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Напоминаем о газете «</w:t>
      </w:r>
      <w:bookmarkStart w:id="0" w:name="__DdeLink__839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Мой пенсионный фонд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»! Важное в номере: </w:t>
        <w:br/>
        <w:t>— рассказываем о специальном сайте для школьников и студентов; </w:t>
        <w:br/>
        <w:t>— новая электронная услуга ПФР. Подаем заявление на перерасчет пенсии через личный кабинет; </w:t>
        <w:br/>
        <w:t>— как получить пенсию при смене места жительства? Самая информативная инфографика. 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2017-12-04T14:36:45Z</dcterms:created>
  <dc:language>ru-RU</dc:language>
  <dcterms:modified xsi:type="dcterms:W3CDTF">2017-12-04T14:37:06Z</dcterms:modified>
  <cp:revision>1</cp:revision>
</cp:coreProperties>
</file>