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725_63148869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3 ПРИЧИНЫ ПРОВЕРИТЬ СВОЙ ПЕНСИОННЫЙ СЧЕТ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br/>
        <w:t>1. Проверить, все ли необходимые сведения представил в ПФР Ваш работодатель (работодатели), чтобы при необходимости своевременно дополнить свой лицевой счет в ПФР.</w:t>
        <w:br/>
        <w:t>2. Узнать, сколько Вы уже заработали пенсионных баллов. Хватит ли их на "приличную" пенсию?</w:t>
        <w:br/>
        <w:t>3. Проконтролировать, кто управляет Вашими пенсионными накоплениями, чтобы при необходимости выбрать нового "инвестора" (или, наоборот, сохранить действующего, если Вас устраивают результаты его деятельности).</w:t>
        <w:br/>
        <w:t>Личный кабинет на сайте ПФР - для Вас!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2017-12-04T15:15:17Z</dcterms:created>
  <dc:language>ru-RU</dc:language>
  <dcterms:modified xsi:type="dcterms:W3CDTF">2017-12-04T15:15:32Z</dcterms:modified>
  <cp:revision>1</cp:revision>
</cp:coreProperties>
</file>