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rPr/>
      </w:pPr>
      <w:r>
        <w:rPr>
          <w:rFonts w:ascii="apple-system;BlinkMacSystemFont" w:hAnsi="apple-system;BlinkMacSystemFont"/>
          <w:color w:val="000000"/>
          <w:sz w:val="20"/>
        </w:rPr>
        <w:t>Мы все время говорим о том, что все услуги Личного кабинета гражданина будут доступны только тем, кто пройдет полную регистрацию (с подтверждением учетной записи) на gosuslugi. ru</w:t>
        <w:br/>
        <w:br/>
        <w:t>Сегодня в нашей графической инструкции подробно о том, как это сделать.</w:t>
      </w:r>
    </w:p>
    <w:p>
      <w:pPr>
        <w:pStyle w:val="Normal"/>
        <w:widowControl/>
        <w:rPr>
          <w:rFonts w:ascii="apple-system;BlinkMacSystemFont" w:hAnsi="apple-system;BlinkMacSystemFont"/>
          <w:color w:val="000000"/>
          <w:sz w:val="20"/>
        </w:rPr>
      </w:pPr>
      <w:r>
        <w:rPr>
          <w:rFonts w:ascii="apple-system;BlinkMacSystemFont" w:hAnsi="apple-system;BlinkMacSystemFont"/>
          <w:color w:val="000000"/>
          <w:sz w:val="20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429250" cy="768667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2017-11-13T09:54:29Z</dcterms:created>
  <dc:language>ru-RU</dc:language>
  <dcterms:modified xsi:type="dcterms:W3CDTF">2017-11-13T09:55:51Z</dcterms:modified>
  <cp:revision>1</cp:revision>
</cp:coreProperties>
</file>