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Roboto;sans-serif" w:hAnsi="Roboto;sans-serif"/>
          <w:b/>
          <w:i w:val="false"/>
          <w:caps w:val="false"/>
          <w:smallCaps w:val="false"/>
          <w:color w:val="000000"/>
          <w:spacing w:val="0"/>
          <w:highlight w:val="white"/>
        </w:rPr>
        <w:t>Вопрос-ответ</w:t>
      </w:r>
    </w:p>
    <w:p>
      <w:pPr>
        <w:pStyle w:val="Normal"/>
        <w:widowControl/>
        <w:spacing w:before="0" w:after="0"/>
        <w:ind w:left="0" w:right="0" w:hanging="0"/>
        <w:jc w:val="left"/>
        <w:rPr/>
      </w:pPr>
      <w:hyperlink r:id="rId2">
        <w:r>
          <w:rPr>
            <w:rStyle w:val="Style11"/>
            <w:rFonts w:ascii="Roboto;sans-serif" w:hAnsi="Roboto;sans-serif"/>
            <w:b/>
            <w:i w:val="false"/>
            <w:caps w:val="false"/>
            <w:smallCaps w:val="false"/>
            <w:color w:val="000000"/>
            <w:spacing w:val="0"/>
            <w:sz w:val="18"/>
            <w:u w:val="single"/>
          </w:rPr>
          <w:t>Можно ли вернуть деньги, если банк незаконно списал комиссию?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Roboto;sans-serif" w:hAnsi="Roboto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статье 18 ФЗ «О трудовых пенсиях в Российской Федерации» указано, что зачисление трудовой пенсии на счет пенсионера в банке «производится без взимания комиссионного вознаграждения». Таким образом, банк не может списывать комиссию за выдачу пенсии.</w:t>
      </w:r>
    </w:p>
    <w:p>
      <w:pPr>
        <w:pStyle w:val="Style13"/>
        <w:widowControl/>
        <w:shd w:val="clear" w:fill="FFFFFF"/>
        <w:spacing w:before="0" w:after="300"/>
        <w:ind w:left="0" w:right="0" w:hanging="0"/>
        <w:jc w:val="left"/>
        <w:rPr/>
      </w:pPr>
      <w:r>
        <w:rPr>
          <w:rFonts w:ascii="Roboto;sans-serif" w:hAnsi="Roboto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 законе разъясняется, что услуги по доставке пенсии, которые осуществляют банки или отделения почты, оплачиваются за счёт средств, «предусмотренных на финансовое обеспечение выплаты соответствующей трудовой пенсии».</w:t>
      </w:r>
    </w:p>
    <w:p>
      <w:pPr>
        <w:pStyle w:val="Style13"/>
        <w:widowControl/>
        <w:shd w:val="clear" w:fill="FFFFFF"/>
        <w:spacing w:before="0" w:after="0"/>
        <w:ind w:left="0" w:right="0" w:hanging="0"/>
        <w:jc w:val="left"/>
        <w:rPr/>
      </w:pPr>
      <w:r>
        <w:rPr>
          <w:rFonts w:ascii="Roboto;sans-serif" w:hAnsi="Roboto;sans-serif"/>
          <w:b w:val="false"/>
          <w:i w:val="false"/>
          <w:caps w:val="false"/>
          <w:smallCaps w:val="false"/>
          <w:color w:val="000000"/>
          <w:spacing w:val="0"/>
          <w:sz w:val="21"/>
        </w:rPr>
        <w:t>«Банк не имеет право взимать комиссию за выдачу пенсии. Прямой запрет на это установлен в статье 18 ФЗ „О трудовых пенсиях в Российской Федерации“. Федеральный закон „О страховых пенсиях“ также предусматривает, что пенсионные средства зачисляются на счет пенсионера без комиссии»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oboto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aif.ru/dontknows/eternal/mozhno_li_vernut_dengi_esli_bank_nezakonno_spisal_komissiy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2017-11-13T10:05:43Z</dcterms:created>
  <dc:language>ru-RU</dc:language>
  <dcterms:modified xsi:type="dcterms:W3CDTF">2017-11-13T10:06:13Z</dcterms:modified>
  <cp:revision>1</cp:revision>
</cp:coreProperties>
</file>