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ind w:left="0" w:right="0" w:hanging="0"/>
        <w:jc w:val="left"/>
        <w:rPr/>
      </w:pP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Вопрос: Как проконтролировать суммы, направленные на софинансирование добровольных страховых взносов?</w:t>
        <w:br/>
        <w:br/>
        <w:t>Ответ: Для получения полной информации о состоянии индивидуального лицевого счета, в том числе и о размере суммы по софинансированию, необходимо запросить извещение о состоянии индивидуального лицевого счета. Сегодня это можно сделать несколькими способами. Самый удобный и быстрый – в Личном кабинете на сайте Пенсионного фонда </w:t>
      </w:r>
      <w:hyperlink r:id="rId2">
        <w:r>
          <w:rPr>
            <w:rStyle w:val="Style11"/>
            <w:rFonts w:ascii="apple-system;BlinkMacSystemFont;Roboto;Open Sans;Helvetica Neue;sans-serif" w:hAnsi="apple-system;BlinkMacSystemFont;Roboto;Open Sans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blinkBackground"/>
          </w:rPr>
          <w:t>es.pfr.ru</w:t>
        </w:r>
      </w:hyperlink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, на Едином портале государственных услуг </w:t>
      </w:r>
      <w:hyperlink r:id="rId3">
        <w:r>
          <w:rPr>
            <w:rStyle w:val="Style11"/>
            <w:rFonts w:ascii="apple-system;BlinkMacSystemFont;Roboto;Open Sans;Helvetica Neue;sans-serif" w:hAnsi="apple-system;BlinkMacSystemFont;Roboto;Open Sans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blinkBackground"/>
          </w:rPr>
          <w:t>www.gosuslugi.ru</w:t>
        </w:r>
      </w:hyperlink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, а также с помощью мобильного приложения «ПФР Электронные сервисы». Для этого необходимо иметь подтвержденную учетную запись на едином портале государственных услуг (</w:t>
      </w:r>
      <w:hyperlink r:id="rId4">
        <w:r>
          <w:rPr>
            <w:rStyle w:val="Style11"/>
            <w:rFonts w:ascii="apple-system;BlinkMacSystemFont;Roboto;Open Sans;Helvetica Neue;sans-serif" w:hAnsi="apple-system;BlinkMacSystemFont;Roboto;Open Sans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blinkBackground"/>
          </w:rPr>
          <w:t>gosuslugi.ru</w:t>
        </w:r>
      </w:hyperlink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). Если Вы уже зарегистрированы на портале, необходимо использовать логин и пароль, указанные при регистрации. Для удобства граждан в клиентских службах Пенсионного фонда, а так же в МФЦ специалисты осуществляют регистрацию на сайте портала госуслуг.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es.pfr.ru&amp;post=-86141808_1330&amp;cc_key=" TargetMode="External"/><Relationship Id="rId3" Type="http://schemas.openxmlformats.org/officeDocument/2006/relationships/hyperlink" Target="https://vk.com/away.php?to=http%3A%2F%2Fwww.gosuslugi.ru&amp;post=-86141808_1330&amp;cc_key=" TargetMode="External"/><Relationship Id="rId4" Type="http://schemas.openxmlformats.org/officeDocument/2006/relationships/hyperlink" Target="https://vk.com/away.php?to=http%3A%2F%2Fgosuslugi.ru&amp;post=-86141808_1330&amp;cc_key=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2017-11-13T10:25:05Z</dcterms:created>
  <dc:language>ru-RU</dc:language>
  <dcterms:modified xsi:type="dcterms:W3CDTF">2017-11-13T10:25:30Z</dcterms:modified>
  <cp:revision>1</cp:revision>
</cp:coreProperties>
</file>