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360" w:before="211" w:after="0"/>
        <w:ind w:firstLine="284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Самозанятые, не забудьте!</w:t>
      </w:r>
    </w:p>
    <w:p>
      <w:pPr>
        <w:pStyle w:val="Normal"/>
        <w:shd w:val="clear" w:color="auto" w:fill="FFFFFF"/>
        <w:spacing w:lineRule="auto" w:line="360" w:before="211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Несмотря на то, что с начала 2017 года страховые взносы </w:t>
      </w:r>
      <w:r>
        <w:rPr>
          <w:rFonts w:eastAsia="Times New Roman" w:cs="Times New Roman" w:ascii="Times New Roman" w:hAnsi="Times New Roman"/>
          <w:b/>
          <w:bCs/>
          <w:spacing w:val="0"/>
          <w:sz w:val="28"/>
          <w:szCs w:val="28"/>
        </w:rPr>
        <w:t xml:space="preserve">на будущую пенсию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администрирует </w:t>
      </w:r>
      <w:r>
        <w:rPr>
          <w:rFonts w:eastAsia="Times New Roman" w:cs="Times New Roman" w:ascii="Times New Roman" w:hAnsi="Times New Roman"/>
          <w:b/>
          <w:bCs/>
          <w:spacing w:val="0"/>
          <w:sz w:val="28"/>
          <w:szCs w:val="28"/>
        </w:rPr>
        <w:t xml:space="preserve">Федеральная налоговая служба, они по-прежнему уплачиваются в ПФР.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А формирование пенсионных прав </w:t>
      </w:r>
      <w:r>
        <w:rPr>
          <w:rFonts w:eastAsia="Times New Roman" w:cs="Times New Roman" w:ascii="Times New Roman" w:hAnsi="Times New Roman"/>
          <w:b/>
          <w:bCs/>
          <w:spacing w:val="0"/>
          <w:sz w:val="28"/>
          <w:szCs w:val="28"/>
        </w:rPr>
        <w:t>самозанятых граждан происходит только исходя из фактически уплаченных страховых взносов.</w:t>
      </w:r>
    </w:p>
    <w:p>
      <w:pPr>
        <w:pStyle w:val="Normal"/>
        <w:shd w:val="clear" w:color="auto" w:fill="FFFFFF"/>
        <w:spacing w:lineRule="auto" w:line="360" w:before="235" w:after="0"/>
        <w:ind w:left="5" w:firstLine="2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Вся информация об упла</w:t>
      </w:r>
      <w:r>
        <w:rPr>
          <w:rFonts w:eastAsia="Times New Roman" w:cs="Times New Roman" w:ascii="Times New Roman" w:hAnsi="Times New Roman"/>
          <w:sz w:val="28"/>
          <w:szCs w:val="28"/>
        </w:rPr>
        <w:t>ченных страховых взносах самозанятым гражданином фиксируется на индивидуальном лицевом счете в Пенсионном фонде России. На основе этой информации ПФР назначает и выплачивает пенсию.</w:t>
      </w:r>
    </w:p>
    <w:p>
      <w:pPr>
        <w:pStyle w:val="Normal"/>
        <w:shd w:val="clear" w:color="auto" w:fill="FFFFFF"/>
        <w:spacing w:lineRule="auto" w:line="360"/>
        <w:ind w:first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 страховой стаж засчитываются только периоды, за которые уплачивались 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страховые взносы на обязательное пенсионное страхование. При доходе самозаня</w:t>
      </w:r>
      <w:r>
        <w:rPr>
          <w:rFonts w:eastAsia="Times New Roman" w:cs="Times New Roman" w:ascii="Times New Roman" w:hAnsi="Times New Roman"/>
          <w:sz w:val="28"/>
          <w:szCs w:val="28"/>
        </w:rPr>
        <w:t>того гражданина до 300 тыс. рублей за год сформированные пенсионные права соответствуют одному пен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сионному баллу (при макси</w:t>
      </w:r>
      <w:r>
        <w:rPr>
          <w:rFonts w:eastAsia="Times New Roman" w:cs="Times New Roman" w:ascii="Times New Roman" w:hAnsi="Times New Roman"/>
          <w:sz w:val="28"/>
          <w:szCs w:val="28"/>
        </w:rPr>
        <w:t>мально возможном количе</w:t>
        <w:softHyphen/>
        <w:t xml:space="preserve">стве в 2017 году 8,26 балла, в 2018 году - 8,70 балла, с 2021 года - 10 баллов). Право на обращение за назначением страховой пенсии возникает при наличии не менее 30 пенсионных баллов и не менее 15 лет 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 xml:space="preserve">страхового стажа на момент </w:t>
      </w:r>
      <w:r>
        <w:rPr>
          <w:rFonts w:eastAsia="Times New Roman" w:cs="Times New Roman" w:ascii="Times New Roman" w:hAnsi="Times New Roman"/>
          <w:sz w:val="28"/>
          <w:szCs w:val="28"/>
        </w:rPr>
        <w:t>достижения пенсионного возраста (с учетом положений на переходный период до 2024 года).</w:t>
      </w:r>
    </w:p>
    <w:p>
      <w:pPr>
        <w:pStyle w:val="Normal"/>
        <w:shd w:val="clear" w:color="auto" w:fill="FFFFFF"/>
        <w:spacing w:lineRule="auto" w:line="360"/>
        <w:ind w:left="10" w:right="5" w:firstLine="2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Чтобы пенсионные права формировались в полном объеме, самозанятым граж</w:t>
        <w:softHyphen/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данам необходимо ежегодно не позднее 31 декабря упла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чивать страховые взносы, 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 xml:space="preserve">если доход составляет менее 300 тыс. рублей в год. Если свыше, то дополнительно 1% </w:t>
      </w:r>
      <w:r>
        <w:rPr>
          <w:rFonts w:eastAsia="Times New Roman" w:cs="Times New Roman" w:ascii="Times New Roman" w:hAnsi="Times New Roman"/>
          <w:sz w:val="28"/>
          <w:szCs w:val="28"/>
        </w:rPr>
        <w:t>от суммы, превышающей 300 тыс. рублей, - не позднее 1 апреля следующего за расчетным годом.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8" w:right="663" w:header="0" w:top="426" w:footer="0" w:bottom="720" w:gutter="0"/>
      <w:pgNumType w:fmt="decimal"/>
      <w:formProt w:val="false"/>
      <w:textDirection w:val="lrTb"/>
      <w:docGrid w:type="default" w:linePitch="24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614de"/>
    <w:pPr>
      <w:widowControl w:val="false"/>
      <w:bidi w:val="0"/>
      <w:spacing w:lineRule="auto" w:line="240" w:before="0" w:after="0"/>
      <w:jc w:val="left"/>
    </w:pPr>
    <w:rPr>
      <w:rFonts w:ascii="Arial" w:hAnsi="Arial" w:eastAsia="" w:cs="Arial" w:eastAsiaTheme="minorEastAsia"/>
      <w:color w:val="auto"/>
      <w:sz w:val="20"/>
      <w:szCs w:val="20"/>
      <w:lang w:eastAsia="ru-RU" w:val="ru-RU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2017-11-13T08:38:00Z</dcterms:created>
  <dc:creator>1</dc:creator>
  <dc:language>ru-RU</dc:language>
  <cp:lastPrinted>2017-11-13T08:41:00Z</cp:lastPrinted>
  <dcterms:modified xsi:type="dcterms:W3CDTF">2017-11-13T15:24:07Z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