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ACF" w:rsidRDefault="00A12ACF" w:rsidP="00A12ACF">
      <w:pPr>
        <w:rPr>
          <w:rFonts w:ascii="apple-system;BlinkMacSystemFont" w:hAnsi="apple-system;BlinkMacSystemFont" w:hint="eastAsia"/>
          <w:color w:val="000000"/>
          <w:sz w:val="20"/>
        </w:rPr>
      </w:pPr>
      <w:r>
        <w:rPr>
          <w:rFonts w:ascii="apple-system;BlinkMacSystemFont" w:hAnsi="apple-system;BlinkMacSystemFont"/>
          <w:color w:val="000000"/>
          <w:sz w:val="20"/>
        </w:rPr>
        <w:t>Если Вы ещё не получили СНИЛС, советуем быстрее его оформить! Это не займёт у вас много времени. Большинство клиентских служб ПФР оформляет СНИЛС в течение нескольких минут. В материале подробно рассказали обо всех плюсах.</w:t>
      </w:r>
    </w:p>
    <w:p w:rsidR="00A12ACF" w:rsidRDefault="00A12ACF" w:rsidP="00A12ACF">
      <w:pPr>
        <w:widowControl/>
        <w:rPr>
          <w:rFonts w:ascii="apple-system;BlinkMacSystemFont" w:hAnsi="apple-system;BlinkMacSystemFont" w:hint="eastAsia"/>
          <w:color w:val="000000"/>
          <w:sz w:val="20"/>
        </w:rPr>
      </w:pPr>
    </w:p>
    <w:p w:rsidR="00A12ACF" w:rsidRDefault="00A12ACF" w:rsidP="00A12ACF">
      <w:pPr>
        <w:rPr>
          <w:rFonts w:hint="eastAsia"/>
          <w:b/>
          <w:sz w:val="27"/>
        </w:rPr>
      </w:pPr>
      <w:r>
        <w:rPr>
          <w:b/>
          <w:sz w:val="27"/>
        </w:rPr>
        <w:t>5 причин оформить СНИЛС</w:t>
      </w:r>
    </w:p>
    <w:p w:rsidR="00A12ACF" w:rsidRDefault="00A12ACF" w:rsidP="00A12ACF">
      <w:pPr>
        <w:widowControl/>
        <w:spacing w:line="330" w:lineRule="atLeast"/>
      </w:pPr>
      <w:r>
        <w:rPr>
          <w:rFonts w:ascii="apple-system;BlinkMacSystemFont" w:hAnsi="apple-system;BlinkMacSystemFont"/>
          <w:b/>
          <w:color w:val="000000"/>
          <w:sz w:val="23"/>
        </w:rPr>
        <w:t>Широкие возможности</w:t>
      </w:r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  <w:t>Пенсионный фонд России сопровождает человека всю жизнь, начиная с самого рождения. Уже с детства Вам, как и миллионам других россиян, ПФР готов открыть индивидуальный лицевой счет с уникальным страховым номером – СНИЛС. Этот номер не подлежит изменению и закрепляется за Вами. СНИЛС служит ключом к получению государственных услуг в электронном виде и не раз пригодится Вам и Вашей семье. Например, для более быстрого оформления пенсии, получения сертификата на материнский капитал и распоряжении его средствами, а также получения гражданского или заграничного паспорта и других государственных услуг, с которыми Вы обязательно столкнётесь в своей жизни.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b/>
          <w:color w:val="000000"/>
          <w:sz w:val="23"/>
        </w:rPr>
        <w:t>Актуальность</w:t>
      </w:r>
      <w:proofErr w:type="gramStart"/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  <w:t>С</w:t>
      </w:r>
      <w:proofErr w:type="gramEnd"/>
      <w:r>
        <w:rPr>
          <w:rFonts w:ascii="apple-system;BlinkMacSystemFont" w:hAnsi="apple-system;BlinkMacSystemFont"/>
          <w:color w:val="000000"/>
          <w:sz w:val="23"/>
        </w:rPr>
        <w:t xml:space="preserve"> выходом на свою первую постоянную работу Вы в полной мере начинаете участвовать в системе обязательного пенсионного страхования. Именно по номеру СНИЛС на Ваш лицевой счёт в ПФР работодатель начинает перечислять страховые взносы и Вы, в свою очередь, начинаете формировать пенсионные права. Нужно избегать работодателей, уклоняющихся от уплаты страховых взносов или выдающих жалованье «в конверте» или по другим «чёрным» и «серым» схемам. Помните, только «белая» зарплата позволит сформировать Вам достойную пенсию.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b/>
          <w:color w:val="000000"/>
          <w:sz w:val="23"/>
        </w:rPr>
        <w:t>Контроль своего пенсионного счета</w:t>
      </w:r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  <w:t>Вы можете контролировать, как формируется Ваша будущая пенсия.  Для этого, время от времени проверяйте состояние своего индивидуального лицевого счёта в ПФР, чтобы видеть, сколько взносов перечисляет за Вас работодатель и соответствует ли размер этих взносов размеру Вашей зарплаты, а также, сколько баллов и средств пенсионных накоплений уже зафиксировано на Вашем лицевом счете в ПФР. Чтобы проверить состояние своего индивидуального лицевого счёта в ПФР необходимо получить соответствующую выписку. Выписку о состоянии индивидуального лицевого счёта можно получить в электронном виде в Личном кабинете гражданина на сайте ПФР или обратившись лично в ближайшую клиентскую службу ПФР по месту жительства или работы.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b/>
          <w:color w:val="000000"/>
          <w:sz w:val="23"/>
        </w:rPr>
        <w:t>Практичность</w:t>
      </w:r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  <w:t xml:space="preserve">СНИЛС  - ключ к использованию портала </w:t>
      </w:r>
      <w:proofErr w:type="spellStart"/>
      <w:r>
        <w:rPr>
          <w:rFonts w:ascii="apple-system;BlinkMacSystemFont" w:hAnsi="apple-system;BlinkMacSystemFont"/>
          <w:color w:val="000000"/>
          <w:sz w:val="23"/>
        </w:rPr>
        <w:t>Госуслуг</w:t>
      </w:r>
      <w:proofErr w:type="spellEnd"/>
      <w:r>
        <w:rPr>
          <w:rFonts w:ascii="apple-system;BlinkMacSystemFont" w:hAnsi="apple-system;BlinkMacSystemFont"/>
          <w:color w:val="000000"/>
          <w:sz w:val="23"/>
        </w:rPr>
        <w:t xml:space="preserve">. Как Вы знаете, большинство государственных услуг различных ведомств можно получить в электронном виде, и, получить к ним доступ Вы </w:t>
      </w:r>
      <w:proofErr w:type="gramStart"/>
      <w:r>
        <w:rPr>
          <w:rFonts w:ascii="apple-system;BlinkMacSystemFont" w:hAnsi="apple-system;BlinkMacSystemFont"/>
          <w:color w:val="000000"/>
          <w:sz w:val="23"/>
        </w:rPr>
        <w:t>сможете</w:t>
      </w:r>
      <w:proofErr w:type="gramEnd"/>
      <w:r>
        <w:rPr>
          <w:rFonts w:ascii="apple-system;BlinkMacSystemFont" w:hAnsi="apple-system;BlinkMacSystemFont"/>
          <w:color w:val="000000"/>
          <w:sz w:val="23"/>
        </w:rPr>
        <w:t xml:space="preserve"> только имея нашу «зелёную карточку» СНИЛС. ПФР активно расширяет количество электронных сервисов и государственных услуг, предоставляемых в электронном виде. Ознакомиться с полным перечнем и воспользоваться ими Вы сможете  в </w:t>
      </w:r>
      <w:hyperlink r:id="rId4" w:tgtFrame="_blank">
        <w:r>
          <w:rPr>
            <w:rStyle w:val="-"/>
            <w:rFonts w:ascii="apple-system;BlinkMacSystemFont" w:hAnsi="apple-system;BlinkMacSystemFont"/>
            <w:color w:val="2A5885"/>
            <w:sz w:val="23"/>
            <w:u w:val="none"/>
            <w:bdr w:val="dashed" w:sz="2" w:space="1" w:color="A7B7C9"/>
          </w:rPr>
          <w:t>Личном кабинете гражданина</w:t>
        </w:r>
      </w:hyperlink>
      <w:r>
        <w:rPr>
          <w:rFonts w:ascii="apple-system;BlinkMacSystemFont" w:hAnsi="apple-system;BlinkMacSystemFont"/>
          <w:color w:val="000000"/>
          <w:sz w:val="23"/>
        </w:rPr>
        <w:t> на сайте ПФР. О том, как в нём </w:t>
      </w:r>
      <w:hyperlink r:id="rId5" w:tgtFrame="_blank">
        <w:r>
          <w:rPr>
            <w:rStyle w:val="-"/>
            <w:rFonts w:ascii="apple-system;BlinkMacSystemFont" w:hAnsi="apple-system;BlinkMacSystemFont"/>
            <w:color w:val="2A5885"/>
            <w:sz w:val="23"/>
            <w:u w:val="none"/>
            <w:bdr w:val="dashed" w:sz="2" w:space="1" w:color="A7B7C9"/>
          </w:rPr>
          <w:t>зарегистрироваться и как им воспользоваться</w:t>
        </w:r>
      </w:hyperlink>
      <w:r>
        <w:rPr>
          <w:rFonts w:ascii="apple-system;BlinkMacSystemFont" w:hAnsi="apple-system;BlinkMacSystemFont"/>
          <w:color w:val="000000"/>
          <w:sz w:val="23"/>
        </w:rPr>
        <w:t> мы уже рассказывали ранее. </w:t>
      </w:r>
      <w:r>
        <w:rPr>
          <w:rFonts w:ascii="apple-system;BlinkMacSystemFont" w:hAnsi="apple-system;BlinkMacSystemFont"/>
          <w:color w:val="000000"/>
          <w:sz w:val="23"/>
        </w:rPr>
        <w:br/>
      </w:r>
      <w:r>
        <w:rPr>
          <w:rFonts w:ascii="apple-system;BlinkMacSystemFont" w:hAnsi="apple-system;BlinkMacSystemFont"/>
          <w:b/>
          <w:color w:val="000000"/>
          <w:sz w:val="23"/>
        </w:rPr>
        <w:t>Универсальность</w:t>
      </w:r>
      <w:proofErr w:type="gramStart"/>
      <w:r>
        <w:rPr>
          <w:rFonts w:ascii="apple-system;BlinkMacSystemFont" w:hAnsi="apple-system;BlinkMacSystemFont"/>
          <w:color w:val="000000"/>
          <w:sz w:val="23"/>
        </w:rPr>
        <w:t> </w:t>
      </w:r>
      <w:r>
        <w:rPr>
          <w:rFonts w:ascii="apple-system;BlinkMacSystemFont" w:hAnsi="apple-system;BlinkMacSystemFont"/>
          <w:color w:val="000000"/>
          <w:sz w:val="23"/>
        </w:rPr>
        <w:br/>
        <w:t>Н</w:t>
      </w:r>
      <w:proofErr w:type="gramEnd"/>
      <w:r>
        <w:rPr>
          <w:rFonts w:ascii="apple-system;BlinkMacSystemFont" w:hAnsi="apple-system;BlinkMacSystemFont"/>
          <w:color w:val="000000"/>
          <w:sz w:val="23"/>
        </w:rPr>
        <w:t>е имея индивидуального лицевого счёта в ПФР и «зелёной карточки» СНИЛС Вы не сможете оформить пенсионные и социальные выплаты, а также другие пособия, предоставляемые ПФР, органами социальной защиты населения и другими социальными ведомствами. Ведь СНИЛС является ключевым звеном системы электронного межведомственного взаимодействия.</w:t>
      </w:r>
    </w:p>
    <w:sectPr w:rsidR="00A12ACF" w:rsidSect="00A12AC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12ACF"/>
    <w:rsid w:val="00A12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ACF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A12AC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A12ACF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A12ACF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pensionnij-fond.livejournal.com%2F269209.html" TargetMode="External"/><Relationship Id="rId4" Type="http://schemas.openxmlformats.org/officeDocument/2006/relationships/hyperlink" Target="https://vk.com/away.php?to=https%3A%2F%2Fes.pfrf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2017-09-22T09:17:00Z</cp:lastPrinted>
  <dcterms:created xsi:type="dcterms:W3CDTF">2017-09-22T09:17:00Z</dcterms:created>
  <dcterms:modified xsi:type="dcterms:W3CDTF">2017-09-22T09:18:00Z</dcterms:modified>
</cp:coreProperties>
</file>