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BA6" w:rsidRPr="00FE0BA6" w:rsidRDefault="00FE0BA6" w:rsidP="00FE0BA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E0BA6">
        <w:rPr>
          <w:rFonts w:ascii="Times New Roman" w:hAnsi="Times New Roman" w:cs="Times New Roman"/>
          <w:color w:val="000000"/>
          <w:sz w:val="28"/>
          <w:szCs w:val="28"/>
        </w:rPr>
        <w:t>Можно ли пенсионеру оформить компенсационную выплату за уход?</w:t>
      </w:r>
      <w:r w:rsidRPr="00FE0B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0BA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Нет. </w:t>
      </w:r>
      <w:proofErr w:type="gramStart"/>
      <w:r w:rsidRPr="00FE0BA6">
        <w:rPr>
          <w:rFonts w:ascii="Times New Roman" w:hAnsi="Times New Roman" w:cs="Times New Roman"/>
          <w:color w:val="000000"/>
          <w:sz w:val="28"/>
          <w:szCs w:val="28"/>
        </w:rPr>
        <w:t>Пенсионеры (как и лица, получающие пособие по безработице) права на компенсационную и ежемесячную выплату не имеют, поскольку уже являются получателями социального обеспечения в виде пенсии или пособия по безработице, установленных им в целях компенсации утраченного заработка или иного дохода.</w:t>
      </w:r>
      <w:proofErr w:type="gramEnd"/>
    </w:p>
    <w:p w:rsidR="00FE0BA6" w:rsidRPr="00FE0BA6" w:rsidRDefault="00FE0BA6">
      <w:pPr>
        <w:rPr>
          <w:rFonts w:ascii="Times New Roman" w:hAnsi="Times New Roman" w:cs="Times New Roman"/>
          <w:sz w:val="28"/>
          <w:szCs w:val="28"/>
        </w:rPr>
      </w:pPr>
    </w:p>
    <w:sectPr w:rsidR="00FE0BA6" w:rsidRPr="00FE0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FE0BA6"/>
    <w:rsid w:val="00FE0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BA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2017-09-22T08:52:00Z</dcterms:created>
  <dcterms:modified xsi:type="dcterms:W3CDTF">2017-09-22T08:53:00Z</dcterms:modified>
</cp:coreProperties>
</file>