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808" w:rsidRPr="00FB3808" w:rsidRDefault="00FB3808" w:rsidP="00FB3808">
      <w:pPr>
        <w:rPr>
          <w:rFonts w:hint="eastAsia"/>
          <w:sz w:val="28"/>
          <w:szCs w:val="28"/>
        </w:rPr>
      </w:pP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t>Вопрос: Какие документы нужны для оформления ЕДВ?</w:t>
      </w:r>
      <w:r w:rsidRPr="00FB3808">
        <w:rPr>
          <w:sz w:val="28"/>
          <w:szCs w:val="28"/>
        </w:rPr>
        <w:br/>
      </w:r>
      <w:r w:rsidRPr="00FB3808">
        <w:rPr>
          <w:sz w:val="28"/>
          <w:szCs w:val="28"/>
        </w:rPr>
        <w:br/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t xml:space="preserve">Ответ: </w:t>
      </w:r>
      <w:proofErr w:type="gramStart"/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t>Для назначения ежемесячной денежной выплаты (ЕДВ) необходимо обратиться в территориальный орган Пенсионного фонда России с соответствующим заявлением, представив следующие документы:</w:t>
      </w:r>
      <w:r w:rsidRPr="00FB3808">
        <w:rPr>
          <w:sz w:val="28"/>
          <w:szCs w:val="28"/>
        </w:rPr>
        <w:br/>
      </w:r>
      <w:r w:rsidRPr="00FB3808">
        <w:rPr>
          <w:sz w:val="28"/>
          <w:szCs w:val="28"/>
        </w:rPr>
        <w:br/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t>- документ, удостоверяющий личность и гражданство;</w:t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br/>
        <w:t>- документ, удостоверяющий проживание на территории Российской Федерации;</w:t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br/>
        <w:t>- документы, подтверждающие право на получение ЕДВ (удостоверение о праве на льготы, выданное компетентными органами, справка медико-социальной экспертизы об установлении инвалидности и т. д.).</w:t>
      </w:r>
      <w:proofErr w:type="gramEnd"/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br/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br/>
        <w:t>Также подать заявление можно через интернет-сайт Пенсионного фонда России. После подачи заявления гражданину в течение 5 дней необходимо обратиться в территориальный орган Пенсионного фонда России, куда было направлено электронное заявление, и представить документы личного хранения. </w:t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br/>
      </w:r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br/>
        <w:t>Следует отметить, что размер ЕДВ определяется законодательством для каждой категории граждан. Полный перечень категорий граждан с указанием размера ЕДВ и необходимых документов можно получить в территориальном органе ПФР, в МФЦ или на официальном сайте Пенсионного фонда Российской Федерации </w:t>
      </w:r>
      <w:hyperlink r:id="rId4" w:tgtFrame="_blank">
        <w:r w:rsidRPr="00FB3808">
          <w:rPr>
            <w:rStyle w:val="-"/>
            <w:rFonts w:ascii="apple-system;BlinkMacSystemFont" w:hAnsi="apple-system;BlinkMacSystemFont"/>
            <w:color w:val="2A5885"/>
            <w:sz w:val="28"/>
            <w:szCs w:val="28"/>
            <w:u w:val="none"/>
          </w:rPr>
          <w:t>www.pfrf.ru</w:t>
        </w:r>
      </w:hyperlink>
      <w:r w:rsidRPr="00FB3808">
        <w:rPr>
          <w:rFonts w:ascii="apple-system;BlinkMacSystemFont" w:hAnsi="apple-system;BlinkMacSystemFont"/>
          <w:color w:val="000000"/>
          <w:sz w:val="28"/>
          <w:szCs w:val="28"/>
        </w:rPr>
        <w:t> в разделе «Федеральным льготникам».</w:t>
      </w:r>
    </w:p>
    <w:p w:rsidR="00FB3808" w:rsidRPr="00FB3808" w:rsidRDefault="00FB3808">
      <w:pPr>
        <w:rPr>
          <w:sz w:val="28"/>
          <w:szCs w:val="28"/>
        </w:rPr>
      </w:pPr>
    </w:p>
    <w:p w:rsidR="00FB3808" w:rsidRPr="00FB3808" w:rsidRDefault="00FB3808">
      <w:pPr>
        <w:rPr>
          <w:sz w:val="28"/>
          <w:szCs w:val="28"/>
        </w:rPr>
      </w:pPr>
    </w:p>
    <w:sectPr w:rsidR="00FB3808" w:rsidRPr="00FB38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pple-system;BlinkMacSystemFo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/>
  <w:rsids>
    <w:rsidRoot w:val="00FB3808"/>
    <w:rsid w:val="00FB38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808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FB3808"/>
    <w:rPr>
      <w:color w:val="000080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FB3808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FB3808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86141808_1243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1106</Characters>
  <Application>Microsoft Office Word</Application>
  <DocSecurity>0</DocSecurity>
  <Lines>9</Lines>
  <Paragraphs>2</Paragraphs>
  <ScaleCrop>false</ScaleCrop>
  <Company/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2017-09-22T08:57:00Z</cp:lastPrinted>
  <dcterms:created xsi:type="dcterms:W3CDTF">2017-09-22T08:56:00Z</dcterms:created>
  <dcterms:modified xsi:type="dcterms:W3CDTF">2017-09-22T08:59:00Z</dcterms:modified>
</cp:coreProperties>
</file>