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ind w:left="0" w:right="0" w:hanging="0"/>
        <w:jc w:val="left"/>
        <w:rPr/>
      </w:pP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Достигнута договоренность о сотрудничестве в части электронного информационного взаимодействия территориальных органов ПФР с архивами ОАО «РЖД» по направлению запросов пенсионно-социального характера в целях установления пенсий.</w:t>
      </w:r>
      <w:r>
        <w:rPr/>
        <w:t xml:space="preserve"> </w:t>
      </w:r>
    </w:p>
    <w:p>
      <w:pPr>
        <w:pStyle w:val="Normal"/>
        <w:widowControl/>
        <w:ind w:left="0" w:right="0" w:hanging="0"/>
        <w:jc w:val="left"/>
        <w:rPr/>
      </w:pPr>
      <w:r>
        <w:rPr/>
      </w:r>
    </w:p>
    <w:p>
      <w:pPr>
        <w:pStyle w:val="1"/>
        <w:widowControl/>
        <w:numPr>
          <w:ilvl w:val="0"/>
          <w:numId w:val="2"/>
        </w:numPr>
        <w:ind w:left="432" w:right="0" w:hanging="0"/>
        <w:jc w:val="left"/>
        <w:rPr/>
      </w:pPr>
      <w:bookmarkStart w:id="0" w:name="__UnoMark__765_74072501"/>
      <w:bookmarkStart w:id="1" w:name="__DdeLink__764_74072501"/>
      <w:bookmarkEnd w:id="0"/>
      <w:bookmarkEnd w:id="1"/>
      <w:r>
        <w:rPr>
          <w:rFonts w:ascii="Arial;Lucida Grande;sans-serif" w:hAnsi="Arial;Lucida Grande;sans-serif"/>
          <w:i w:val="false"/>
          <w:caps w:val="false"/>
          <w:smallCaps w:val="false"/>
          <w:color w:val="000000"/>
          <w:spacing w:val="0"/>
          <w:sz w:val="35"/>
        </w:rPr>
        <w:t>ПФР и РЖД развивают сотрудничество по вопросам назначения пенсии</w:t>
      </w:r>
    </w:p>
    <w:p>
      <w:pPr>
        <w:pStyle w:val="Style12"/>
        <w:widowControl/>
        <w:ind w:left="0" w:right="0" w:hanging="0"/>
        <w:jc w:val="left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Пенсионный фонд России продолжает работу по организации межведомственного взаимодействия своих территориальных органов с социальными партнерами в электронной форме.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Достигнута договоренность о сотрудничестве в части электронного информационного взаимодействия территориальных органов ПФР с архивами ОАО «РЖД» по направлению запросов пенсионно-социального характера в целях установления пенсий.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Соглашение позволяет территориальным органам ПФР направлять электронные запросы о периодах работы, засчитываемых в страховой стаж, в том числе дающих право на досрочное пенсионное обеспечение, о заработке и др. и получать ответы на них в виде электронного документа или электронных образов ответов. Электронные запросы и ответы заверяются усиленной квалифицированной электронной подписью уполномоченных лиц и юридически эквивалентны документам на бумажных носителях и не требуют дополнительного подтверждения.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Такое сотрудничество территориальных органов ПФР и архивов ОАО «РЖД» обеспечивает полноту и достоверность сведений о пенсионных правах, граждан выходящих на пенсию, избавляет их от необходимости самостоятельно собирать документы, сокращает сроки предоставления государственной услуги по установлению пенсии и тем самым совершенствует порядок пенсионного обслуживания граждан.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  <w:font w:name="Arial">
    <w:altName w:val="Lucida Grande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2017-09-22T11:15:09Z</dcterms:created>
  <dc:language>ru-RU</dc:language>
  <cp:lastPrinted>2017-09-22T11:15:22Z</cp:lastPrinted>
  <dcterms:modified xsi:type="dcterms:W3CDTF">2017-09-22T11:15:41Z</dcterms:modified>
  <cp:revision>1</cp:revision>
</cp:coreProperties>
</file>