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BCC" w:rsidRPr="00746BCC" w:rsidRDefault="00746BCC" w:rsidP="00746BCC">
      <w:pPr>
        <w:rPr>
          <w:rFonts w:ascii="apple-system;BlinkMacSystemFont" w:hAnsi="apple-system;BlinkMacSystemFont" w:hint="eastAsia"/>
          <w:color w:val="000000"/>
          <w:sz w:val="28"/>
          <w:szCs w:val="28"/>
        </w:rPr>
      </w:pPr>
      <w:r w:rsidRPr="00746BCC">
        <w:rPr>
          <w:rFonts w:ascii="apple-system;BlinkMacSystemFont" w:hAnsi="apple-system;BlinkMacSystemFont"/>
          <w:color w:val="000000"/>
          <w:sz w:val="28"/>
          <w:szCs w:val="28"/>
        </w:rPr>
        <w:t>А у нас для вас отличная новость! Пенсионный фонд продолжает расширять список электронных услуг в Личном кабинете гражданина".</w:t>
      </w:r>
      <w:r w:rsidRPr="00746BCC">
        <w:rPr>
          <w:rFonts w:ascii="apple-system;BlinkMacSystemFont" w:hAnsi="apple-system;BlinkMacSystemFont"/>
          <w:color w:val="000000"/>
          <w:sz w:val="28"/>
          <w:szCs w:val="28"/>
        </w:rPr>
        <w:br/>
      </w:r>
      <w:r w:rsidRPr="00746BCC">
        <w:rPr>
          <w:rFonts w:ascii="apple-system;BlinkMacSystemFont" w:hAnsi="apple-system;BlinkMacSystemFont"/>
          <w:color w:val="000000"/>
          <w:sz w:val="28"/>
          <w:szCs w:val="28"/>
        </w:rPr>
        <w:br/>
        <w:t>Теперь через сайт ПФР можно подать заявление на компенсационную/ежемесячную выплату по уходу за нетрудоспособным гражданином.</w:t>
      </w:r>
    </w:p>
    <w:p w:rsidR="00746BCC" w:rsidRDefault="00746BCC" w:rsidP="00746BCC">
      <w:pPr>
        <w:widowControl/>
        <w:rPr>
          <w:rFonts w:ascii="apple-system;BlinkMacSystemFont" w:hAnsi="apple-system;BlinkMacSystemFont"/>
          <w:color w:val="000000"/>
          <w:sz w:val="28"/>
          <w:szCs w:val="28"/>
        </w:rPr>
      </w:pPr>
    </w:p>
    <w:p w:rsidR="00746BCC" w:rsidRPr="00746BCC" w:rsidRDefault="00746BCC" w:rsidP="00746BCC">
      <w:pPr>
        <w:widowControl/>
        <w:rPr>
          <w:rFonts w:ascii="apple-system;BlinkMacSystemFont" w:hAnsi="apple-system;BlinkMacSystemFont" w:hint="eastAsia"/>
          <w:color w:val="000000"/>
          <w:sz w:val="28"/>
          <w:szCs w:val="28"/>
        </w:rPr>
      </w:pPr>
      <w:r>
        <w:rPr>
          <w:rFonts w:ascii="apple-system;BlinkMacSystemFont" w:hAnsi="apple-system;BlinkMacSystemFont" w:hint="eastAsia"/>
          <w:noProof/>
          <w:color w:val="000000"/>
          <w:sz w:val="28"/>
          <w:szCs w:val="28"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-64770</wp:posOffset>
            </wp:positionH>
            <wp:positionV relativeFrom="paragraph">
              <wp:posOffset>180340</wp:posOffset>
            </wp:positionV>
            <wp:extent cx="5708650" cy="3646805"/>
            <wp:effectExtent l="19050" t="0" r="6350" b="0"/>
            <wp:wrapSquare wrapText="largest"/>
            <wp:docPr id="3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0" cy="3646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46BCC" w:rsidRPr="00746BCC" w:rsidRDefault="00746BCC">
      <w:pPr>
        <w:rPr>
          <w:sz w:val="28"/>
          <w:szCs w:val="28"/>
        </w:rPr>
      </w:pPr>
    </w:p>
    <w:sectPr w:rsidR="00746BCC" w:rsidRPr="00746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746BCC"/>
    <w:rsid w:val="00746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BCC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2017-09-22T08:32:00Z</dcterms:created>
  <dcterms:modified xsi:type="dcterms:W3CDTF">2017-09-22T08:33:00Z</dcterms:modified>
</cp:coreProperties>
</file>