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12B" w:rsidRPr="00C4312B" w:rsidRDefault="00C4312B" w:rsidP="00C4312B">
      <w:pPr>
        <w:pStyle w:val="a3"/>
        <w:widowControl/>
        <w:spacing w:after="0" w:line="360" w:lineRule="auto"/>
        <w:ind w:firstLine="567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431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Получение информации об остатке </w:t>
      </w:r>
      <w:r w:rsidR="0047474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</w:t>
      </w:r>
      <w:r w:rsidRPr="00C4312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атеринского (семейного) капитала.</w:t>
      </w:r>
    </w:p>
    <w:p w:rsidR="00C4312B" w:rsidRPr="00C4312B" w:rsidRDefault="00C4312B" w:rsidP="00C4312B">
      <w:pPr>
        <w:pStyle w:val="a3"/>
        <w:widowControl/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43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431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Мне нужно узнать об остатке средств по материнскому капиталу. Можно ли это сделать через интернет?</w:t>
      </w:r>
    </w:p>
    <w:p w:rsidR="00C4312B" w:rsidRPr="00C4312B" w:rsidRDefault="00C4312B" w:rsidP="00C4312B">
      <w:pPr>
        <w:pStyle w:val="a3"/>
        <w:widowControl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43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Ответ: Да, информацию об остатке средств материнского капитала Вы можете увидеть в личном кабинете на сайте Пенсионного фонда РФ </w:t>
      </w:r>
      <w:hyperlink r:id="rId4" w:tgtFrame="_blank" w:history="1">
        <w:r w:rsidRPr="00C4312B">
          <w:rPr>
            <w:rStyle w:val="a5"/>
            <w:rFonts w:ascii="Times New Roman" w:hAnsi="Times New Roman" w:cs="Times New Roman"/>
            <w:color w:val="2A5885"/>
            <w:sz w:val="28"/>
            <w:szCs w:val="28"/>
            <w:shd w:val="clear" w:color="auto" w:fill="FFFFFF"/>
          </w:rPr>
          <w:t>www.pfrf.ru</w:t>
        </w:r>
      </w:hyperlink>
      <w:r w:rsidRPr="00C43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Для этого необходимо иметь подтвержденную учетную запись на едином портале государственных услуг (</w:t>
      </w:r>
      <w:hyperlink r:id="rId5" w:tgtFrame="_blank" w:history="1">
        <w:proofErr w:type="spellStart"/>
        <w:r w:rsidRPr="00C4312B">
          <w:rPr>
            <w:rStyle w:val="a5"/>
            <w:rFonts w:ascii="Times New Roman" w:hAnsi="Times New Roman" w:cs="Times New Roman"/>
            <w:color w:val="2A5885"/>
            <w:sz w:val="28"/>
            <w:szCs w:val="28"/>
            <w:shd w:val="clear" w:color="auto" w:fill="FFFFFF"/>
          </w:rPr>
          <w:t>gosuslugi.ru</w:t>
        </w:r>
        <w:proofErr w:type="spellEnd"/>
      </w:hyperlink>
      <w:r w:rsidRPr="00C43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Если Вы уже зарегистрированы на портале, необходимо использовать логин и пароль, указанные при регистрации. Для удобства граждан в клиентских службах Пенсионного фонда, а также в МФЦ, специалисты осуществляют подтверждение учетной записи гражданина, который прошел регистрацию на сайте портала </w:t>
      </w:r>
      <w:proofErr w:type="spellStart"/>
      <w:r w:rsidRPr="00C43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госуслуг</w:t>
      </w:r>
      <w:proofErr w:type="spellEnd"/>
      <w:r w:rsidRPr="00C431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Возможность получения информации об остатке средств также реализована в Мобильном приложении ПФР.</w:t>
      </w:r>
      <w:bookmarkStart w:id="0" w:name="_GoBack"/>
      <w:bookmarkEnd w:id="0"/>
    </w:p>
    <w:p w:rsidR="002E1CE8" w:rsidRDefault="002E1CE8"/>
    <w:sectPr w:rsidR="002E1CE8" w:rsidSect="002E1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C4312B"/>
    <w:rsid w:val="002E1CE8"/>
    <w:rsid w:val="00474745"/>
    <w:rsid w:val="005C5D47"/>
    <w:rsid w:val="00C43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C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4312B"/>
    <w:pPr>
      <w:widowControl w:val="0"/>
      <w:spacing w:after="140" w:line="288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C4312B"/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styleId="a5">
    <w:name w:val="Hyperlink"/>
    <w:basedOn w:val="a0"/>
    <w:uiPriority w:val="99"/>
    <w:semiHidden/>
    <w:unhideWhenUsed/>
    <w:rsid w:val="00C4312B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43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31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gosuslugi.ru&amp;post=-86141808_1300&amp;cc_key=" TargetMode="External"/><Relationship Id="rId4" Type="http://schemas.openxmlformats.org/officeDocument/2006/relationships/hyperlink" Target="https://vk.com/away.php?to=http%3A%2F%2Fwww.pfrf.ru&amp;post=-86141808_1300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2017-10-05T14:14:00Z</cp:lastPrinted>
  <dcterms:created xsi:type="dcterms:W3CDTF">2017-10-05T12:45:00Z</dcterms:created>
  <dcterms:modified xsi:type="dcterms:W3CDTF">2017-10-05T14:14:00Z</dcterms:modified>
</cp:coreProperties>
</file>