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1A" w:rsidRDefault="0004261A" w:rsidP="0004261A">
      <w:pPr>
        <w:shd w:val="clear" w:color="auto" w:fill="FFFFFF"/>
        <w:spacing w:line="360" w:lineRule="auto"/>
        <w:ind w:right="5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Спрашивали - отвечаем.</w:t>
      </w:r>
    </w:p>
    <w:p w:rsidR="0004261A" w:rsidRPr="0004261A" w:rsidRDefault="0004261A" w:rsidP="0004261A">
      <w:pPr>
        <w:shd w:val="clear" w:color="auto" w:fill="FFFFFF"/>
        <w:spacing w:line="360" w:lineRule="auto"/>
        <w:ind w:right="5"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4261A">
        <w:rPr>
          <w:rFonts w:ascii="Times New Roman" w:eastAsia="Times New Roman" w:hAnsi="Times New Roman" w:cs="Times New Roman"/>
          <w:b/>
          <w:bCs/>
          <w:sz w:val="36"/>
          <w:szCs w:val="36"/>
        </w:rPr>
        <w:t>О праве на пенсию</w:t>
      </w:r>
    </w:p>
    <w:p w:rsidR="00000000" w:rsidRPr="0004261A" w:rsidRDefault="0004261A" w:rsidP="0004261A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Положена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ли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страховая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пенсия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случаю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потери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умер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шего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отца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если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ребенку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исполнилось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23 </w:t>
      </w:r>
      <w:proofErr w:type="gramStart"/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года</w:t>
      </w:r>
      <w:proofErr w:type="gramEnd"/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он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является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студентом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но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этого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пенсией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не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обращал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ся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?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Можно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ли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выплатить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данную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пен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сию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тот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период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когда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у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него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было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пр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аво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пенсию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случаю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b/>
          <w:bCs/>
          <w:sz w:val="24"/>
          <w:szCs w:val="24"/>
        </w:rPr>
        <w:t>потери кор</w:t>
      </w:r>
      <w:r w:rsidRPr="0004261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мильца</w:t>
      </w:r>
      <w:r w:rsidRPr="0004261A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?</w:t>
      </w:r>
    </w:p>
    <w:p w:rsidR="00000000" w:rsidRPr="0004261A" w:rsidRDefault="0004261A" w:rsidP="0004261A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261A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страховую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пенсию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слу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чаю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потери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имеют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нетрудо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способные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члены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семьи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умершего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кор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мильца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состоявшие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его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иждивении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таким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членам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семьи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относятся</w:t>
      </w:r>
      <w:proofErr w:type="gramEnd"/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том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числе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дети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умершего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об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у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чающиеся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очной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форме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образова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softHyphen/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тельных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учреждениях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всех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типов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ви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дов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(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исключением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образовательных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учреждений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дополнительного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образо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вания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окончания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ими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такого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обуче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ния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дольше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чем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достижения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ими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23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04261A" w:rsidRDefault="0004261A" w:rsidP="0004261A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Страховая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пенсия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случаю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отери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назначается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со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дня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смерти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если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обращение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указан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ной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пенсией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последовало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позднее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чем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через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12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месяцев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со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дня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его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смер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softHyphen/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ти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превышении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этого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срока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12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месяцев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раньше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того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дня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когда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последовало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обращение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указанной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пенсией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4261A" w:rsidRPr="0004261A" w:rsidRDefault="0004261A" w:rsidP="0004261A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Пенсия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в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том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числе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по</w:t>
      </w:r>
      <w:proofErr w:type="gramEnd"/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случаю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7"/>
          <w:sz w:val="24"/>
          <w:szCs w:val="24"/>
        </w:rPr>
        <w:t>поте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ри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назначается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при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наличии права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нее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дату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обращения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пен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сией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Если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при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наличии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права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на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3"/>
          <w:sz w:val="24"/>
          <w:szCs w:val="24"/>
        </w:rPr>
        <w:t>стра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ховую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пенсию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гражданин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своевремен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но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обратился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назначением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>то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>оснований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>для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>назначения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выплаты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данной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пенсии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нет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>Достижение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23 </w:t>
      </w:r>
      <w:r w:rsidRPr="0004261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лет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дает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права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для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>назначения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пенсии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по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случаю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потери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кормильца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том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pacing w:val="-5"/>
          <w:sz w:val="24"/>
          <w:szCs w:val="24"/>
        </w:rPr>
        <w:t>чис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ле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прошлое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Pr="0004261A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04261A" w:rsidRPr="0004261A" w:rsidSect="0004261A">
      <w:type w:val="continuous"/>
      <w:pgSz w:w="11909" w:h="16834"/>
      <w:pgMar w:top="1135" w:right="720" w:bottom="1440" w:left="1440" w:header="720" w:footer="720" w:gutter="0"/>
      <w:cols w:space="336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4261A"/>
    <w:rsid w:val="00042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2017-10-18T08:54:00Z</dcterms:created>
  <dcterms:modified xsi:type="dcterms:W3CDTF">2017-10-18T09:00:00Z</dcterms:modified>
</cp:coreProperties>
</file>