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6EE6" w:rsidRPr="00E16EE6" w:rsidRDefault="00E16EE6" w:rsidP="00E16EE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</w:pPr>
      <w:r w:rsidRPr="00E16EE6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>Федеральный закон от </w:t>
      </w:r>
      <w:r w:rsidRPr="00E16EE6">
        <w:rPr>
          <w:rFonts w:ascii="Times New Roman" w:eastAsia="Times New Roman" w:hAnsi="Times New Roman" w:cs="Times New Roman"/>
          <w:color w:val="22272F"/>
          <w:sz w:val="34"/>
          <w:szCs w:val="34"/>
          <w:shd w:val="clear" w:color="auto" w:fill="FFFABB"/>
          <w:lang w:eastAsia="ru-RU"/>
        </w:rPr>
        <w:t>2</w:t>
      </w:r>
      <w:r w:rsidRPr="00E16EE6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> </w:t>
      </w:r>
      <w:r w:rsidRPr="00E16EE6">
        <w:rPr>
          <w:rFonts w:ascii="Times New Roman" w:eastAsia="Times New Roman" w:hAnsi="Times New Roman" w:cs="Times New Roman"/>
          <w:color w:val="22272F"/>
          <w:sz w:val="34"/>
          <w:szCs w:val="34"/>
          <w:shd w:val="clear" w:color="auto" w:fill="FFFABB"/>
          <w:lang w:eastAsia="ru-RU"/>
        </w:rPr>
        <w:t>июля</w:t>
      </w:r>
      <w:r w:rsidRPr="00E16EE6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> </w:t>
      </w:r>
      <w:r w:rsidRPr="00E16EE6">
        <w:rPr>
          <w:rFonts w:ascii="Times New Roman" w:eastAsia="Times New Roman" w:hAnsi="Times New Roman" w:cs="Times New Roman"/>
          <w:color w:val="22272F"/>
          <w:sz w:val="34"/>
          <w:szCs w:val="34"/>
          <w:shd w:val="clear" w:color="auto" w:fill="FFFABB"/>
          <w:lang w:eastAsia="ru-RU"/>
        </w:rPr>
        <w:t>2013</w:t>
      </w:r>
      <w:r w:rsidRPr="00E16EE6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> г. N </w:t>
      </w:r>
      <w:r w:rsidRPr="00E16EE6">
        <w:rPr>
          <w:rFonts w:ascii="Times New Roman" w:eastAsia="Times New Roman" w:hAnsi="Times New Roman" w:cs="Times New Roman"/>
          <w:color w:val="22272F"/>
          <w:sz w:val="34"/>
          <w:szCs w:val="34"/>
          <w:shd w:val="clear" w:color="auto" w:fill="FFFABB"/>
          <w:lang w:eastAsia="ru-RU"/>
        </w:rPr>
        <w:t>176</w:t>
      </w:r>
      <w:r w:rsidRPr="00E16EE6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>-</w:t>
      </w:r>
      <w:r w:rsidRPr="00E16EE6">
        <w:rPr>
          <w:rFonts w:ascii="Times New Roman" w:eastAsia="Times New Roman" w:hAnsi="Times New Roman" w:cs="Times New Roman"/>
          <w:color w:val="22272F"/>
          <w:sz w:val="34"/>
          <w:szCs w:val="34"/>
          <w:shd w:val="clear" w:color="auto" w:fill="FFFABB"/>
          <w:lang w:eastAsia="ru-RU"/>
        </w:rPr>
        <w:t>ФЗ</w:t>
      </w:r>
      <w:r w:rsidRPr="00E16EE6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br/>
        <w:t>"О внесении изменений в Федеральный закон "Об общих принципах организации законодательных (представительных) и исполнительных органов государственной власти субъектов Российской Федерации" и статьи 7 и 46 Федерального закона "Об общих принципах организации местного самоуправления в Российской Федерации" по вопросам оценки регулирующего воздействия проектов нормативных правовых актов и экспертизы нормативных правовых актов"</w:t>
      </w:r>
    </w:p>
    <w:p w:rsidR="00E16EE6" w:rsidRPr="00E16EE6" w:rsidRDefault="00E16EE6" w:rsidP="00E16EE6">
      <w:pPr>
        <w:pBdr>
          <w:bottom w:val="dashed" w:sz="6" w:space="0" w:color="auto"/>
        </w:pBdr>
        <w:shd w:val="clear" w:color="auto" w:fill="FFFFFF"/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  <w:lang w:eastAsia="ru-RU"/>
        </w:rPr>
      </w:pPr>
      <w:r w:rsidRPr="00E16EE6"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  <w:lang w:eastAsia="ru-RU"/>
        </w:rPr>
        <w:t>С изменениями и дополнениями от:</w:t>
      </w:r>
    </w:p>
    <w:p w:rsidR="00E16EE6" w:rsidRPr="00E16EE6" w:rsidRDefault="00E16EE6" w:rsidP="00E16EE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E16EE6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Принят Государственной Думой 21 июня 2013 года</w:t>
      </w:r>
    </w:p>
    <w:p w:rsidR="00E16EE6" w:rsidRPr="00E16EE6" w:rsidRDefault="00E16EE6" w:rsidP="00E16EE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E16EE6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Одобрен Советом Федерации 26 июня 2013 года</w:t>
      </w:r>
    </w:p>
    <w:p w:rsidR="00E16EE6" w:rsidRPr="00E16EE6" w:rsidRDefault="00E16EE6" w:rsidP="00E16EE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  <w:r w:rsidRPr="00E16EE6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Статья 1</w:t>
      </w:r>
    </w:p>
    <w:p w:rsidR="00E16EE6" w:rsidRPr="00E16EE6" w:rsidRDefault="00E16EE6" w:rsidP="00E16EE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hyperlink r:id="rId4" w:anchor="/document/12117177/entry/0" w:history="1">
        <w:r w:rsidRPr="00E16EE6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Федеральный закон</w:t>
        </w:r>
      </w:hyperlink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от 6 октября 1999 года N 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 (Собрание законодательства Российской Федерации, 1999, N 42, ст. 5005; 2003, N 27, ст. 2709; 2005, N 1, ст. 17, 25; 2006, N 1, ст. 10; N 23, ст. 2380; N 30, ст. 3287; N 31, ст. 3452; N 44, ст. 4537; N 50, ст. 5279; 2007, N 1, ст. 21; N 13, ст. 1464; N 21, ст. 2455; N 30, ст. 3747, 3805, 3808; N 43, ст. 5084; N 46, ст. 5553; 2008, N 29, ст. 3418; N 30, ст. 3597, 3613, 3616; N 48, ст. 5516; N 52, ст. 6236; 2009, N 48, ст. 5711; N 51, ст. 6163; 2010, N 15, ст. 1736; N 31, ст. 4160; N 40, ст. 4969; N 41, ст. 5190; N 46, ст. 5918; N 47, ст. 6030, 6031; N 49, ст. 6409; N 52, ст. 6984; 2011, N 17, ст. 2310; N 27, ст. 3881; N 29, ст. 4283; N 30, ст. 4572, 4590, 4594; N 48, ст. 6727, 6732; N 49, ст. 7039, 7042; N 50, ст. 7359; 2012, N 10, ст. 1158, 1163; N 18, ст. 2126; N 31, ст. 4326; N 50, ст. 6957, 6967; N 53, ст. 7596; 2013, N 14, ст. 1663; N 19, ст. 2331; Российская газета, 2013, 11 июня) дополнить </w:t>
      </w:r>
      <w:hyperlink r:id="rId5" w:anchor="/document/12117177/entry/2633" w:history="1">
        <w:r w:rsidRPr="00E16EE6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статьей 26.3-3</w:t>
        </w:r>
      </w:hyperlink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следующего содержания:</w:t>
      </w:r>
    </w:p>
    <w:p w:rsidR="00E16EE6" w:rsidRPr="00E16EE6" w:rsidRDefault="00E16EE6" w:rsidP="00E16EE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  <w:r w:rsidRPr="00E16EE6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"Статья 26.3-3. Оценка регулирующего воздействия проектов нормативных правовых актов субъектов Российской Федерации и экспертиза нормативных правовых актов субъектов Российской Федерации</w:t>
      </w:r>
    </w:p>
    <w:p w:rsidR="00E16EE6" w:rsidRPr="00E16EE6" w:rsidRDefault="00E16EE6" w:rsidP="00E16EE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1. Проекты нормативных правовых актов субъектов Российской Федерации, затрагивающие вопросы осуществления предпринимательской и инвестиционной деятельности, подлежат оценке регулирующего воздействия, проводимой в порядке, установленном нормативными правовыми актами субъектов Российской Федерации.</w:t>
      </w:r>
    </w:p>
    <w:p w:rsidR="00E16EE6" w:rsidRPr="00E16EE6" w:rsidRDefault="00E16EE6" w:rsidP="00E16EE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Оценка регулирующего воздействия проектов нормативных правовых актов субъектов Российской Федерации (далее - оценка регулирующего воздействия)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бюджетов субъектов Российской Федерации.</w:t>
      </w:r>
    </w:p>
    <w:p w:rsidR="00E16EE6" w:rsidRPr="00E16EE6" w:rsidRDefault="00E16EE6" w:rsidP="00E16EE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2. Нормативные правовые акты субъектов Российской Федерации, затрагивающие вопросы осуществления предпринимательской и инвестиционной деятельности, в целях выявления </w:t>
      </w:r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положений, необоснованно затрудняющих осуществление предпринимательской и инвестиционной деятельности, подлежат экспертизе, проводимой в порядке, установленном нормативными правовыми актами субъектов Российской Федерации.</w:t>
      </w:r>
    </w:p>
    <w:p w:rsidR="00E16EE6" w:rsidRPr="00E16EE6" w:rsidRDefault="00E16EE6" w:rsidP="00E16EE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3. Методическое обеспечение деятельности по проведению оценки регулирующего воздействия и экспертизы нормативных правовых актов, в том числе разработка методических рекомендаций по внедрению процедуры и порядка проведения оценки регулирующего воздействия в субъектах Российской Федерации, осуществляется уполномоченным Правительством Российской Федерации федеральным органом исполнительной власти.".</w:t>
      </w:r>
    </w:p>
    <w:p w:rsidR="00E16EE6" w:rsidRPr="00E16EE6" w:rsidRDefault="00E16EE6" w:rsidP="00E16EE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  <w:r w:rsidRPr="00E16EE6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Статья 2</w:t>
      </w:r>
    </w:p>
    <w:p w:rsidR="00E16EE6" w:rsidRPr="00E16EE6" w:rsidRDefault="00E16EE6" w:rsidP="00E16EE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Внести в </w:t>
      </w:r>
      <w:hyperlink r:id="rId6" w:anchor="/document/186367/entry/0" w:history="1">
        <w:r w:rsidRPr="00E16EE6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Федеральный закон</w:t>
        </w:r>
      </w:hyperlink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от 6 октября 2003 года N 131-ФЗ "Об общих принципах организации местного самоуправления в Российской Федерации" (Собрание законодательства Российской Федерации, 2003, N 40, ст. 3822) следующие изменения:</w:t>
      </w:r>
    </w:p>
    <w:p w:rsidR="00E16EE6" w:rsidRPr="00E16EE6" w:rsidRDefault="00E16EE6" w:rsidP="00E16EE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1) </w:t>
      </w:r>
      <w:hyperlink r:id="rId7" w:anchor="/document/186367/entry/7" w:history="1">
        <w:r w:rsidRPr="00E16EE6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статью 7</w:t>
        </w:r>
      </w:hyperlink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дополнить </w:t>
      </w:r>
      <w:hyperlink r:id="rId8" w:anchor="/document/186367/entry/706" w:history="1">
        <w:r w:rsidRPr="00E16EE6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частью 6</w:t>
        </w:r>
      </w:hyperlink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следующего содержания:</w:t>
      </w:r>
    </w:p>
    <w:p w:rsidR="00E16EE6" w:rsidRPr="00E16EE6" w:rsidRDefault="00E16EE6" w:rsidP="00E16EE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"6. Муниципальные нормативные правовые акты, затрагивающие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деятельности, подлежат экспертизе, проводимой органами местного самоуправления в порядке, установленном муниципальными нормативными правовыми актами в соответствии с законом субъекта Российской Федерации.";</w:t>
      </w:r>
    </w:p>
    <w:p w:rsidR="00E16EE6" w:rsidRPr="00E16EE6" w:rsidRDefault="00E16EE6" w:rsidP="00E16EE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2) </w:t>
      </w:r>
      <w:hyperlink r:id="rId9" w:anchor="/document/186367/entry/46" w:history="1">
        <w:r w:rsidRPr="00E16EE6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статью 46</w:t>
        </w:r>
      </w:hyperlink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дополнить </w:t>
      </w:r>
      <w:hyperlink r:id="rId10" w:anchor="/document/186367/entry/4603" w:history="1">
        <w:r w:rsidRPr="00E16EE6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частью 3</w:t>
        </w:r>
      </w:hyperlink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следующего содержания:</w:t>
      </w:r>
    </w:p>
    <w:p w:rsidR="00E16EE6" w:rsidRPr="00E16EE6" w:rsidRDefault="00E16EE6" w:rsidP="00E16EE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"3. Проекты муниципальных нормативных правовых актов, затрагивающие вопросы осуществления предпринимательской и инвестиционной деятельности, подлежат оценке регулирующего воздействия, проводимой органами местного самоуправления в порядке, установленном муниципальными нормативными правовыми актами в соответствии с законом субъекта Российской Федерации.</w:t>
      </w:r>
    </w:p>
    <w:p w:rsidR="00E16EE6" w:rsidRPr="00E16EE6" w:rsidRDefault="00E16EE6" w:rsidP="00E16EE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местных бюджетов.".</w:t>
      </w:r>
    </w:p>
    <w:p w:rsidR="00E16EE6" w:rsidRPr="00E16EE6" w:rsidRDefault="00E16EE6" w:rsidP="00E16EE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  <w:r w:rsidRPr="00E16EE6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Статья 3</w:t>
      </w:r>
    </w:p>
    <w:p w:rsidR="00E16EE6" w:rsidRPr="00E16EE6" w:rsidRDefault="00E16EE6" w:rsidP="00E16EE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1. Настоящий Федеральный закон вступает в силу с 1 января 2014 года.</w:t>
      </w:r>
    </w:p>
    <w:p w:rsidR="00E16EE6" w:rsidRPr="00E16EE6" w:rsidRDefault="00E16EE6" w:rsidP="00E16EE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2. Положения </w:t>
      </w:r>
      <w:hyperlink r:id="rId11" w:anchor="/document/186367/entry/706" w:history="1">
        <w:r w:rsidRPr="00E16EE6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части 6 статьи 7</w:t>
        </w:r>
      </w:hyperlink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и </w:t>
      </w:r>
      <w:hyperlink r:id="rId12" w:anchor="/document/186367/entry/4603" w:history="1">
        <w:r w:rsidRPr="00E16EE6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части 3 статьи 46</w:t>
        </w:r>
      </w:hyperlink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Федерального закона от 6 октября 2003 года N 131-ФЗ "Об общих принципах организации местного самоуправления в Российской Федерации" (в редакции настоящего Федерального закона) применяются в отношении:</w:t>
      </w:r>
    </w:p>
    <w:p w:rsidR="00E16EE6" w:rsidRPr="00E16EE6" w:rsidRDefault="00E16EE6" w:rsidP="00E16EE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1) городских округов, являющихся административными центрами субъектов Российской Федерации, - с 1 января 2015 года;</w:t>
      </w:r>
    </w:p>
    <w:p w:rsidR="00E16EE6" w:rsidRPr="00E16EE6" w:rsidRDefault="00E16EE6" w:rsidP="00E16EE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2) </w:t>
      </w:r>
      <w:hyperlink r:id="rId13" w:anchor="/document/71295974/entry/3" w:history="1">
        <w:r w:rsidRPr="00E16EE6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утратил силу</w:t>
        </w:r>
      </w:hyperlink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с 1 января 2016 г.;</w:t>
      </w:r>
    </w:p>
    <w:p w:rsidR="00E16EE6" w:rsidRPr="00E16EE6" w:rsidRDefault="00E16EE6" w:rsidP="00E16EE6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</w:pPr>
      <w:r w:rsidRPr="00E16EE6"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  <w:t>См. текст </w:t>
      </w:r>
      <w:hyperlink r:id="rId14" w:anchor="/document/57407756/entry/322" w:history="1">
        <w:r w:rsidRPr="00E16EE6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пункта 2 статьи 3</w:t>
        </w:r>
      </w:hyperlink>
    </w:p>
    <w:p w:rsidR="00E16EE6" w:rsidRPr="00E16EE6" w:rsidRDefault="00E16EE6" w:rsidP="00E16EE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3) </w:t>
      </w:r>
      <w:hyperlink r:id="rId15" w:anchor="/document/71295974/entry/3" w:history="1">
        <w:r w:rsidRPr="00E16EE6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утратил силу</w:t>
        </w:r>
      </w:hyperlink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с 1 января 2016 г.</w:t>
      </w:r>
    </w:p>
    <w:p w:rsidR="00E16EE6" w:rsidRPr="00E16EE6" w:rsidRDefault="00E16EE6" w:rsidP="00E16EE6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</w:pPr>
      <w:r w:rsidRPr="00E16EE6"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  <w:t>См. текст </w:t>
      </w:r>
      <w:hyperlink r:id="rId16" w:anchor="/document/57407756/entry/323" w:history="1">
        <w:r w:rsidRPr="00E16EE6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пункта 3 статьи 3</w:t>
        </w:r>
      </w:hyperlink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6"/>
        <w:gridCol w:w="3119"/>
      </w:tblGrid>
      <w:tr w:rsidR="00E16EE6" w:rsidRPr="00E16EE6" w:rsidTr="00E16EE6">
        <w:tc>
          <w:tcPr>
            <w:tcW w:w="3300" w:type="pct"/>
            <w:shd w:val="clear" w:color="auto" w:fill="FFFFFF"/>
            <w:vAlign w:val="bottom"/>
            <w:hideMark/>
          </w:tcPr>
          <w:p w:rsidR="00E16EE6" w:rsidRPr="00E16EE6" w:rsidRDefault="00E16EE6" w:rsidP="00E16EE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E16EE6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Президент</w:t>
            </w:r>
            <w:r w:rsidRPr="00E16EE6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br/>
              <w:t>Российской Федерации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E16EE6" w:rsidRPr="00E16EE6" w:rsidRDefault="00E16EE6" w:rsidP="00E16EE6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E16EE6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В. Путин</w:t>
            </w:r>
          </w:p>
        </w:tc>
      </w:tr>
    </w:tbl>
    <w:p w:rsidR="00E16EE6" w:rsidRPr="00E16EE6" w:rsidRDefault="00E16EE6" w:rsidP="00E16EE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Москва, Кремль</w:t>
      </w:r>
    </w:p>
    <w:p w:rsidR="00E16EE6" w:rsidRPr="00E16EE6" w:rsidRDefault="00E16EE6" w:rsidP="00E16EE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2</w:t>
      </w:r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июля</w:t>
      </w:r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2013</w:t>
      </w:r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г.</w:t>
      </w:r>
    </w:p>
    <w:p w:rsidR="00E16EE6" w:rsidRPr="00E16EE6" w:rsidRDefault="00E16EE6" w:rsidP="00E16EE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N </w:t>
      </w:r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176</w:t>
      </w:r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-</w:t>
      </w:r>
      <w:r w:rsidRPr="00E16EE6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ФЗ</w:t>
      </w:r>
    </w:p>
    <w:p w:rsidR="006E3C56" w:rsidRDefault="006E3C56">
      <w:bookmarkStart w:id="0" w:name="_GoBack"/>
      <w:bookmarkEnd w:id="0"/>
    </w:p>
    <w:sectPr w:rsidR="006E3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EE6"/>
    <w:rsid w:val="006E3C56"/>
    <w:rsid w:val="00CD79D7"/>
    <w:rsid w:val="00E16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7309FE-BEEA-4244-BA0E-8DE340F0F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09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1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2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9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3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35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1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72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17716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597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524384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ternet.garant.ru/" TargetMode="External"/><Relationship Id="rId13" Type="http://schemas.openxmlformats.org/officeDocument/2006/relationships/hyperlink" Target="http://www.internet.garant.ru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internet.garant.ru/" TargetMode="External"/><Relationship Id="rId12" Type="http://schemas.openxmlformats.org/officeDocument/2006/relationships/hyperlink" Target="http://www.internet.garant.ru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internet.garant.ru/" TargetMode="External"/><Relationship Id="rId11" Type="http://schemas.openxmlformats.org/officeDocument/2006/relationships/hyperlink" Target="http://www.internet.garant.ru/" TargetMode="External"/><Relationship Id="rId5" Type="http://schemas.openxmlformats.org/officeDocument/2006/relationships/hyperlink" Target="http://www.internet.garant.ru/" TargetMode="External"/><Relationship Id="rId15" Type="http://schemas.openxmlformats.org/officeDocument/2006/relationships/hyperlink" Target="http://www.internet.garant.ru/" TargetMode="External"/><Relationship Id="rId10" Type="http://schemas.openxmlformats.org/officeDocument/2006/relationships/hyperlink" Target="http://www.internet.garant.ru/" TargetMode="External"/><Relationship Id="rId4" Type="http://schemas.openxmlformats.org/officeDocument/2006/relationships/hyperlink" Target="http://www.internet.garant.ru/" TargetMode="External"/><Relationship Id="rId9" Type="http://schemas.openxmlformats.org/officeDocument/2006/relationships/hyperlink" Target="http://www.internet.garant.ru/" TargetMode="External"/><Relationship Id="rId14" Type="http://schemas.openxmlformats.org/officeDocument/2006/relationships/hyperlink" Target="http://www.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1013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2017-08-10T10:19:00Z</dcterms:created>
  <dcterms:modified xsi:type="dcterms:W3CDTF">2017-08-10T10:20:00Z</dcterms:modified>
</cp:coreProperties>
</file>