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692"/>
      </w:tblGrid>
      <w:tr w:rsidR="00396138" w:rsidRPr="00D75959" w:rsidTr="00AC4E28">
        <w:trPr>
          <w:tblCellSpacing w:w="15" w:type="dxa"/>
          <w:jc w:val="center"/>
        </w:trPr>
        <w:tc>
          <w:tcPr>
            <w:tcW w:w="8632" w:type="dxa"/>
            <w:vAlign w:val="center"/>
          </w:tcPr>
          <w:p w:rsidR="00396138" w:rsidRPr="00D75959" w:rsidRDefault="00396138" w:rsidP="00AC4E28">
            <w:pPr>
              <w:pStyle w:val="2"/>
              <w:rPr>
                <w:sz w:val="44"/>
                <w:szCs w:val="44"/>
              </w:rPr>
            </w:pPr>
            <w:r w:rsidRPr="00D75959">
              <w:rPr>
                <w:sz w:val="44"/>
                <w:szCs w:val="44"/>
              </w:rPr>
              <w:t>Трудоустройство подростков на контроле.</w:t>
            </w:r>
          </w:p>
        </w:tc>
      </w:tr>
    </w:tbl>
    <w:p w:rsidR="00396138" w:rsidRPr="00D75959" w:rsidRDefault="00396138" w:rsidP="00396138">
      <w:pPr>
        <w:pStyle w:val="a3"/>
        <w:contextualSpacing/>
        <w:jc w:val="both"/>
        <w:rPr>
          <w:sz w:val="32"/>
          <w:szCs w:val="32"/>
        </w:rPr>
      </w:pPr>
      <w:r>
        <w:t xml:space="preserve">         </w:t>
      </w:r>
      <w:r w:rsidRPr="00D75959">
        <w:rPr>
          <w:sz w:val="32"/>
          <w:szCs w:val="32"/>
        </w:rPr>
        <w:t>6  марта состоялось заседание  районной  комиссии по делам несовершеннолетних граждан</w:t>
      </w:r>
      <w:r>
        <w:rPr>
          <w:sz w:val="32"/>
          <w:szCs w:val="32"/>
        </w:rPr>
        <w:t xml:space="preserve"> в </w:t>
      </w:r>
      <w:proofErr w:type="spellStart"/>
      <w:r>
        <w:rPr>
          <w:sz w:val="32"/>
          <w:szCs w:val="32"/>
        </w:rPr>
        <w:t>Ельниковском</w:t>
      </w:r>
      <w:proofErr w:type="spellEnd"/>
      <w:r>
        <w:rPr>
          <w:sz w:val="32"/>
          <w:szCs w:val="32"/>
        </w:rPr>
        <w:t xml:space="preserve"> муниципальном районе</w:t>
      </w:r>
      <w:r w:rsidRPr="00D75959">
        <w:rPr>
          <w:sz w:val="32"/>
          <w:szCs w:val="32"/>
        </w:rPr>
        <w:t>, на котором был рассмотрен  вопрос создание (выделение) рабочих мест для временного трудоустройства несовершеннолетних граждан в возрасте от 14 до 18 лет.</w:t>
      </w:r>
    </w:p>
    <w:p w:rsidR="00396138" w:rsidRPr="00D75959" w:rsidRDefault="00396138" w:rsidP="00396138">
      <w:pPr>
        <w:pStyle w:val="a3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D75959">
        <w:rPr>
          <w:sz w:val="32"/>
          <w:szCs w:val="32"/>
        </w:rPr>
        <w:t xml:space="preserve">В 2017г. планируется </w:t>
      </w:r>
      <w:r>
        <w:rPr>
          <w:sz w:val="32"/>
          <w:szCs w:val="32"/>
        </w:rPr>
        <w:t>создать 75 рабочих мест для трудоустройства несовершеннолетних граждан. Особое внима</w:t>
      </w:r>
      <w:r w:rsidRPr="00D75959">
        <w:rPr>
          <w:sz w:val="32"/>
          <w:szCs w:val="32"/>
        </w:rPr>
        <w:t>ние будет уделяться трудоустройству подростков, находящихся в  трудной жизненной ситуации. </w:t>
      </w:r>
    </w:p>
    <w:p w:rsidR="00396138" w:rsidRPr="00D75959" w:rsidRDefault="00396138" w:rsidP="00396138">
      <w:pPr>
        <w:pStyle w:val="a3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D75959">
        <w:rPr>
          <w:sz w:val="32"/>
          <w:szCs w:val="32"/>
        </w:rPr>
        <w:t>Основными видами работ для временного трудоустройства несовершеннолетних граждан являются:</w:t>
      </w:r>
    </w:p>
    <w:p w:rsidR="00396138" w:rsidRPr="00D75959" w:rsidRDefault="00396138" w:rsidP="00396138">
      <w:pPr>
        <w:pStyle w:val="a3"/>
        <w:contextualSpacing/>
        <w:jc w:val="both"/>
        <w:rPr>
          <w:sz w:val="32"/>
          <w:szCs w:val="32"/>
        </w:rPr>
      </w:pPr>
      <w:r w:rsidRPr="00D75959">
        <w:rPr>
          <w:sz w:val="32"/>
          <w:szCs w:val="32"/>
        </w:rPr>
        <w:t>- уборка, благоустройство и озеленение территорий;</w:t>
      </w:r>
    </w:p>
    <w:p w:rsidR="00396138" w:rsidRPr="00D75959" w:rsidRDefault="00396138" w:rsidP="00396138">
      <w:pPr>
        <w:pStyle w:val="a3"/>
        <w:contextualSpacing/>
        <w:jc w:val="both"/>
        <w:rPr>
          <w:sz w:val="32"/>
          <w:szCs w:val="32"/>
        </w:rPr>
      </w:pPr>
      <w:r w:rsidRPr="00D75959">
        <w:rPr>
          <w:sz w:val="32"/>
          <w:szCs w:val="32"/>
        </w:rPr>
        <w:t xml:space="preserve">- подсобные работы на производственных </w:t>
      </w:r>
      <w:r>
        <w:rPr>
          <w:sz w:val="32"/>
          <w:szCs w:val="32"/>
        </w:rPr>
        <w:t xml:space="preserve"> и сельскохозяйственных </w:t>
      </w:r>
      <w:r w:rsidRPr="00D75959">
        <w:rPr>
          <w:sz w:val="32"/>
          <w:szCs w:val="32"/>
        </w:rPr>
        <w:t>предприятиях;</w:t>
      </w:r>
    </w:p>
    <w:p w:rsidR="00396138" w:rsidRPr="00D75959" w:rsidRDefault="00396138" w:rsidP="00396138">
      <w:pPr>
        <w:pStyle w:val="a3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Pr="00D75959">
        <w:rPr>
          <w:sz w:val="32"/>
          <w:szCs w:val="32"/>
        </w:rPr>
        <w:t>Социальная значимость трудоустройства подростков – не только в их гарантированном заработке, но и в опыте трудовых отношений с работодателем и сверстниками, который они получают. При этом труд - это еще и действенная мера профилактики правонарушений, преступлений и антиобщественного поведения несовершеннолетних. </w:t>
      </w:r>
    </w:p>
    <w:p w:rsidR="005A1DD3" w:rsidRDefault="005A1DD3"/>
    <w:sectPr w:rsidR="005A1DD3" w:rsidSect="00816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138"/>
    <w:rsid w:val="00396138"/>
    <w:rsid w:val="005A1DD3"/>
    <w:rsid w:val="00C5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138"/>
    <w:pPr>
      <w:spacing w:after="0" w:afterAutospacing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39613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1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39613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3</cp:revision>
  <dcterms:created xsi:type="dcterms:W3CDTF">2017-03-31T07:46:00Z</dcterms:created>
  <dcterms:modified xsi:type="dcterms:W3CDTF">2017-03-31T07:47:00Z</dcterms:modified>
</cp:coreProperties>
</file>