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165695" w:rsidRDefault="00165695" w:rsidP="00165695">
      <w:pPr>
        <w:pStyle w:val="aa"/>
      </w:pPr>
      <w:r>
        <w:t xml:space="preserve">Бюджет для граждан </w:t>
      </w:r>
      <w:r w:rsidR="007C0713">
        <w:t xml:space="preserve">к решению </w:t>
      </w:r>
      <w:r>
        <w:t xml:space="preserve"> по отчету об исполнении бюджета Ельниковского муниципального района  за 201</w:t>
      </w:r>
      <w:r w:rsidR="007C0713">
        <w:t>5</w:t>
      </w:r>
      <w:r>
        <w:t xml:space="preserve"> год</w:t>
      </w:r>
    </w:p>
    <w:p w:rsidR="00165695" w:rsidRPr="00165695" w:rsidRDefault="00165695" w:rsidP="00165695"/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C0713" w:rsidRDefault="00F203EF" w:rsidP="007C0713">
      <w:pPr>
        <w:spacing w:before="100" w:beforeAutospacing="1" w:after="100" w:afterAutospacing="1"/>
        <w:jc w:val="both"/>
      </w:pPr>
      <w:r w:rsidRPr="00F203EF">
        <w:object w:dxaOrig="4631" w:dyaOrig="34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81.45pt;height:435.25pt" o:ole="">
            <v:imagedata r:id="rId8" o:title=""/>
          </v:shape>
          <o:OLEObject Type="Embed" ProgID="PowerPoint.Slide.12" ShapeID="_x0000_i1029" DrawAspect="Content" ObjectID="_1551165754" r:id="rId9"/>
        </w:object>
      </w: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Default="007C0713" w:rsidP="007C0713">
      <w:pPr>
        <w:spacing w:before="100" w:beforeAutospacing="1" w:after="100" w:afterAutospacing="1"/>
        <w:jc w:val="both"/>
      </w:pPr>
    </w:p>
    <w:p w:rsidR="007C0713" w:rsidRPr="007C0713" w:rsidRDefault="007C0713" w:rsidP="007C0713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lastRenderedPageBreak/>
        <w:t>Ельниковский муниципальный район расположен на севере Республики Мордовия. Он находится в ландшафтах смешанных лесов, юго-восточная часть района - в долине реки Мокша.</w:t>
      </w:r>
    </w:p>
    <w:p w:rsidR="007C0713" w:rsidRPr="007C0713" w:rsidRDefault="007C0713" w:rsidP="007C07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>Район находится в зоне с умеренно континентальным климатом. Средняя многолетняя температура воздуха в январе составляет -8°С, в июле 21,2°С</w:t>
      </w:r>
    </w:p>
    <w:p w:rsidR="00165695" w:rsidRDefault="007C0713" w:rsidP="007C0713">
      <w:pPr>
        <w:spacing w:before="100" w:beforeAutospacing="1" w:after="100" w:afterAutospacing="1" w:line="240" w:lineRule="auto"/>
        <w:jc w:val="both"/>
      </w:pPr>
      <w:r w:rsidRPr="007C0713">
        <w:rPr>
          <w:rFonts w:ascii="Arial" w:eastAsia="Times New Roman" w:hAnsi="Arial" w:cs="Arial"/>
          <w:color w:val="000000"/>
          <w:sz w:val="36"/>
          <w:szCs w:val="36"/>
        </w:rPr>
        <w:t>Основными видами ресурсов Ельниковского района являются минеральные и лесные ресурсы. Наибольшее значение для хозяйства района имеют запасы строительных материалов: карбонатных пород на щебень, строительных песков и кирпичных суглинков. Лесами занято 26,5 тыс.га.</w:t>
      </w:r>
      <w:r w:rsidR="00F203EF">
        <w:rPr>
          <w:noProof/>
        </w:rPr>
        <w:drawing>
          <wp:inline distT="0" distB="0" distL="0" distR="0">
            <wp:extent cx="6750050" cy="4464285"/>
            <wp:effectExtent l="19050" t="0" r="0" b="0"/>
            <wp:docPr id="86" name="Рисунок 86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464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62C7" w:rsidRDefault="00EE2CAC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 w:rsidRPr="009362C7">
        <w:rPr>
          <w:rFonts w:ascii="Times New Roman" w:hAnsi="Times New Roman"/>
          <w:sz w:val="32"/>
          <w:szCs w:val="32"/>
        </w:rPr>
        <w:object w:dxaOrig="7232" w:dyaOrig="5419">
          <v:shape id="_x0000_i1028" type="#_x0000_t75" style="width:741.8pt;height:554.2pt" o:ole="">
            <v:imagedata r:id="rId11" o:title=""/>
          </v:shape>
          <o:OLEObject Type="Embed" ProgID="PowerPoint.Slide.12" ShapeID="_x0000_i1028" DrawAspect="Content" ObjectID="_1551165755" r:id="rId12"/>
        </w:object>
      </w: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9362C7" w:rsidRPr="009362C7" w:rsidRDefault="009362C7" w:rsidP="009362C7">
      <w:pPr>
        <w:rPr>
          <w:lang w:eastAsia="en-US"/>
        </w:rPr>
      </w:pPr>
    </w:p>
    <w:p w:rsidR="00165695" w:rsidRPr="009362C7" w:rsidRDefault="00EE2CAC" w:rsidP="009362C7">
      <w:pPr>
        <w:tabs>
          <w:tab w:val="left" w:pos="4215"/>
        </w:tabs>
        <w:rPr>
          <w:lang w:eastAsia="en-US"/>
        </w:rPr>
      </w:pPr>
      <w:r w:rsidRPr="009362C7">
        <w:rPr>
          <w:lang w:eastAsia="en-US"/>
        </w:rPr>
        <w:object w:dxaOrig="7216" w:dyaOrig="5407">
          <v:shape id="_x0000_i1026" type="#_x0000_t75" style="width:572.75pt;height:428.75pt" o:ole="">
            <v:imagedata r:id="rId13" o:title=""/>
          </v:shape>
          <o:OLEObject Type="Embed" ProgID="PowerPoint.Slide.12" ShapeID="_x0000_i1026" DrawAspect="Content" ObjectID="_1551165756" r:id="rId14"/>
        </w:object>
      </w:r>
      <w:r w:rsidRPr="00EE2CAC">
        <w:rPr>
          <w:lang w:eastAsia="en-US"/>
        </w:rPr>
        <w:object w:dxaOrig="7140" w:dyaOrig="5349">
          <v:shape id="_x0000_i1027" type="#_x0000_t75" style="width:559.65pt;height:418.9pt" o:ole="">
            <v:imagedata r:id="rId15" o:title=""/>
          </v:shape>
          <o:OLEObject Type="Embed" ProgID="PowerPoint.Slide.12" ShapeID="_x0000_i1027" DrawAspect="Content" ObjectID="_1551165757" r:id="rId16"/>
        </w:object>
      </w:r>
    </w:p>
    <w:p w:rsidR="00165695" w:rsidRDefault="00165695" w:rsidP="00165695">
      <w:r w:rsidRPr="00165695"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E659EC">
        <w:object w:dxaOrig="7576" w:dyaOrig="7244">
          <v:shape id="_x0000_i1025" type="#_x0000_t75" style="width:378.55pt;height:362.2pt" o:ole="">
            <v:imagedata r:id="rId18" o:title=""/>
          </v:shape>
          <o:OLEObject Type="Embed" ProgID="Excel.Sheet.8" ShapeID="_x0000_i1025" DrawAspect="Content" ObjectID="_1551165758" r:id="rId19"/>
        </w:object>
      </w:r>
    </w:p>
    <w:p w:rsidR="00113396" w:rsidRPr="002A2132" w:rsidRDefault="00113396" w:rsidP="00113396">
      <w:pPr>
        <w:jc w:val="center"/>
        <w:rPr>
          <w:sz w:val="56"/>
          <w:szCs w:val="56"/>
        </w:rPr>
      </w:pPr>
      <w:r w:rsidRPr="002A2132">
        <w:rPr>
          <w:sz w:val="56"/>
          <w:szCs w:val="56"/>
        </w:rPr>
        <w:lastRenderedPageBreak/>
        <w:t xml:space="preserve">Крупные </w:t>
      </w:r>
      <w:r>
        <w:rPr>
          <w:sz w:val="56"/>
          <w:szCs w:val="56"/>
        </w:rPr>
        <w:t xml:space="preserve"> налого</w:t>
      </w:r>
      <w:r w:rsidRPr="002A2132">
        <w:rPr>
          <w:sz w:val="56"/>
          <w:szCs w:val="56"/>
        </w:rPr>
        <w:t>плательщики Ельниковского муниципального района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АО  Ельниковское  «ДСПМК»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ФГУП «РФЯЦ-ВНИИЭФ  база отдыха «Лесная поляна».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 «им. Ильича».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«Сателлит».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МОУ «Лицей».</w:t>
      </w:r>
    </w:p>
    <w:p w:rsidR="00113396" w:rsidRPr="002A2132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Ельниковское  районное потребительское общество.</w:t>
      </w:r>
    </w:p>
    <w:p w:rsidR="00113396" w:rsidRDefault="00113396" w:rsidP="00113396">
      <w:pPr>
        <w:pStyle w:val="ac"/>
        <w:numPr>
          <w:ilvl w:val="0"/>
          <w:numId w:val="1"/>
        </w:numPr>
        <w:spacing w:after="200" w:line="276" w:lineRule="auto"/>
        <w:rPr>
          <w:rFonts w:ascii="Times New Roman" w:hAnsi="Times New Roman"/>
          <w:sz w:val="44"/>
          <w:szCs w:val="44"/>
        </w:rPr>
      </w:pPr>
      <w:r w:rsidRPr="002A2132">
        <w:rPr>
          <w:rFonts w:ascii="Times New Roman" w:hAnsi="Times New Roman"/>
          <w:sz w:val="44"/>
          <w:szCs w:val="44"/>
        </w:rPr>
        <w:t>ООО «За мир».</w:t>
      </w: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13396" w:rsidRPr="00113396" w:rsidRDefault="00113396" w:rsidP="00113396">
      <w:pPr>
        <w:rPr>
          <w:rFonts w:ascii="Times New Roman" w:hAnsi="Times New Roman"/>
          <w:sz w:val="44"/>
          <w:szCs w:val="44"/>
        </w:rPr>
      </w:pP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Анализируя итоги работы по исполнению бюджета за 2015 год следует отметить, что районный бюджет по доходам выполнен на    94,8    %  (при годовом плане поступления 184      млн.939 тыс..руб, фактически поступило  175  млн. 329  тыс. руб.). 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Из них в виде налоговых и неналоговых доходов  25 млн.875 тыс.  руб.: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субсидии–39 млн.929 тыс.600руб.,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субвенции-105 млн.126 тыс.руб.</w:t>
      </w:r>
    </w:p>
    <w:p w:rsidR="00165695" w:rsidRDefault="00165695" w:rsidP="00165695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дотации на выравнивание- 2 млн.352 тыс. руб.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Таким образом, мы видим, что в доходной части бюджета удельный вес  собственных доходов составляет 14 %, субсидий – 21,6%,  субвенций -56,9 %.</w:t>
      </w:r>
    </w:p>
    <w:p w:rsidR="00165695" w:rsidRDefault="00165695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Расходная часть  бюджета Ельниковского муниципального района за 2015 год выполнена на  94,3  %.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За счет поступивших доходов в бюджет Ельниковского муниципального района практически полностью профинансированы расходы по образованию, управлению, социальной политики. 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Всего расходы на образование составили в сумме  123  млн. 717  тыс. руб. данные средства были направлены на содержание следующих учреждений, образования: Дома  детского творчества, Детской- юношеской спортивной школы, Детской музыкальной школы, методического центра, был организован летний отдых детей и подростков, а так же питание детей из мало обеспеченных семей в общеобразовательных школах, на содержание 8 школ, 4 детских садов.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Расходы по учреждениям культуры составили в сумме  7  млн. 095  тыс.руб. или выполнен на 99,8 %.За счет данных средств производилось финансирование Районного дома культуры, библиотеки и музея.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 финансировании расходов на культуру учитывалась возможность эффективности функционирование учреждений культуры и соблюдение режима экономии по коммунальным услугам и другим статьям расходов.</w:t>
      </w:r>
    </w:p>
    <w:p w:rsidR="00785384" w:rsidRDefault="00785384" w:rsidP="00785384">
      <w:pPr>
        <w:pStyle w:val="a9"/>
        <w:ind w:left="-567"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Бюджет 2015 года был социально направленный, доля  социальных статей в общей структуре расходов бюджета составляет- 70  %.</w:t>
      </w:r>
    </w:p>
    <w:p w:rsidR="00113396" w:rsidRDefault="00412C6D" w:rsidP="00113396">
      <w:pPr>
        <w:rPr>
          <w:color w:val="3366FF"/>
          <w:sz w:val="48"/>
          <w:szCs w:val="4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2B1FE1">
        <w:rPr>
          <w:noProof/>
        </w:rPr>
        <w:drawing>
          <wp:inline distT="0" distB="0" distL="0" distR="0">
            <wp:extent cx="5486400" cy="40767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113396" w:rsidRPr="00113396">
        <w:rPr>
          <w:color w:val="3366FF"/>
          <w:sz w:val="48"/>
          <w:szCs w:val="48"/>
          <w:u w:val="single"/>
        </w:rPr>
        <w:t xml:space="preserve"> 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Default="00113396" w:rsidP="00113396">
      <w:pPr>
        <w:jc w:val="center"/>
        <w:rPr>
          <w:b/>
          <w:sz w:val="48"/>
          <w:szCs w:val="48"/>
          <w:u w:val="single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>
        <w:rPr>
          <w:sz w:val="40"/>
          <w:szCs w:val="40"/>
        </w:rPr>
        <w:t>Ельниковского</w:t>
      </w: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муниципального района: </w:t>
      </w:r>
      <w:r w:rsidRPr="006216DE">
        <w:rPr>
          <w:sz w:val="36"/>
          <w:szCs w:val="36"/>
        </w:rPr>
        <w:t>431</w:t>
      </w:r>
      <w:r>
        <w:rPr>
          <w:sz w:val="36"/>
          <w:szCs w:val="36"/>
        </w:rPr>
        <w:t>370</w:t>
      </w:r>
      <w:r w:rsidRPr="006216DE">
        <w:rPr>
          <w:sz w:val="36"/>
          <w:szCs w:val="36"/>
        </w:rPr>
        <w:t xml:space="preserve">, РМ, </w:t>
      </w:r>
      <w:r>
        <w:rPr>
          <w:sz w:val="36"/>
          <w:szCs w:val="36"/>
        </w:rPr>
        <w:t>Ельниковский</w:t>
      </w:r>
      <w:r w:rsidRPr="006216DE">
        <w:rPr>
          <w:sz w:val="36"/>
          <w:szCs w:val="36"/>
        </w:rPr>
        <w:t xml:space="preserve"> район, </w:t>
      </w:r>
      <w:r>
        <w:rPr>
          <w:sz w:val="36"/>
          <w:szCs w:val="36"/>
        </w:rPr>
        <w:t>с Ельники</w:t>
      </w:r>
      <w:r w:rsidRPr="006216DE">
        <w:rPr>
          <w:sz w:val="36"/>
          <w:szCs w:val="36"/>
        </w:rPr>
        <w:t>, ул.Ленина, д.</w:t>
      </w:r>
      <w:r>
        <w:rPr>
          <w:sz w:val="36"/>
          <w:szCs w:val="36"/>
        </w:rPr>
        <w:t>16</w:t>
      </w:r>
      <w:r w:rsidRPr="006216DE">
        <w:rPr>
          <w:sz w:val="36"/>
          <w:szCs w:val="36"/>
        </w:rPr>
        <w:t>.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44</w:t>
      </w:r>
      <w:r w:rsidRPr="006216DE">
        <w:rPr>
          <w:sz w:val="36"/>
          <w:szCs w:val="36"/>
        </w:rPr>
        <w:t>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75</w:t>
      </w:r>
      <w:r w:rsidRPr="006216DE">
        <w:rPr>
          <w:sz w:val="36"/>
          <w:szCs w:val="36"/>
        </w:rPr>
        <w:t xml:space="preserve"> – </w:t>
      </w:r>
      <w:r>
        <w:rPr>
          <w:sz w:val="36"/>
          <w:szCs w:val="36"/>
        </w:rPr>
        <w:t>бюджетный отдел</w:t>
      </w:r>
      <w:r w:rsidRPr="006216DE">
        <w:rPr>
          <w:sz w:val="36"/>
          <w:szCs w:val="36"/>
        </w:rPr>
        <w:t xml:space="preserve">, </w:t>
      </w:r>
    </w:p>
    <w:p w:rsidR="00113396" w:rsidRPr="006216DE" w:rsidRDefault="00113396" w:rsidP="001133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</w:t>
      </w:r>
      <w:r w:rsidRPr="006216DE">
        <w:rPr>
          <w:sz w:val="36"/>
          <w:szCs w:val="36"/>
        </w:rPr>
        <w:t xml:space="preserve"> 2-</w:t>
      </w:r>
      <w:r>
        <w:rPr>
          <w:sz w:val="36"/>
          <w:szCs w:val="36"/>
        </w:rPr>
        <w:t>6</w:t>
      </w:r>
      <w:r w:rsidRPr="006216DE">
        <w:rPr>
          <w:sz w:val="36"/>
          <w:szCs w:val="36"/>
        </w:rPr>
        <w:t>1-</w:t>
      </w:r>
      <w:r>
        <w:rPr>
          <w:sz w:val="36"/>
          <w:szCs w:val="36"/>
        </w:rPr>
        <w:t>95</w:t>
      </w:r>
      <w:r w:rsidRPr="006216DE">
        <w:rPr>
          <w:sz w:val="36"/>
          <w:szCs w:val="36"/>
        </w:rPr>
        <w:t xml:space="preserve"> - бухгалтерия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</w:t>
      </w:r>
      <w:r>
        <w:rPr>
          <w:sz w:val="36"/>
          <w:szCs w:val="36"/>
        </w:rPr>
        <w:t>4</w:t>
      </w:r>
      <w:r w:rsidRPr="006216DE">
        <w:rPr>
          <w:sz w:val="36"/>
          <w:szCs w:val="36"/>
        </w:rPr>
        <w:t>4) 2-</w:t>
      </w:r>
      <w:r>
        <w:rPr>
          <w:sz w:val="36"/>
          <w:szCs w:val="36"/>
        </w:rPr>
        <w:t>60</w:t>
      </w:r>
      <w:r w:rsidRPr="006216DE">
        <w:rPr>
          <w:sz w:val="36"/>
          <w:szCs w:val="36"/>
        </w:rPr>
        <w:t>-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5</w:t>
      </w:r>
    </w:p>
    <w:p w:rsidR="00113396" w:rsidRPr="006216DE" w:rsidRDefault="00113396" w:rsidP="00113396">
      <w:pPr>
        <w:rPr>
          <w:sz w:val="40"/>
          <w:szCs w:val="40"/>
        </w:rPr>
      </w:pPr>
    </w:p>
    <w:p w:rsidR="00113396" w:rsidRPr="006216DE" w:rsidRDefault="00113396" w:rsidP="00113396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r w:rsidRPr="006216DE">
        <w:rPr>
          <w:sz w:val="36"/>
          <w:szCs w:val="36"/>
          <w:lang w:val="en-US"/>
        </w:rPr>
        <w:t>fu</w:t>
      </w:r>
      <w:r w:rsidRPr="006216DE">
        <w:rPr>
          <w:sz w:val="36"/>
          <w:szCs w:val="36"/>
        </w:rPr>
        <w:t>0</w:t>
      </w:r>
      <w:r>
        <w:rPr>
          <w:sz w:val="36"/>
          <w:szCs w:val="36"/>
        </w:rPr>
        <w:t>7</w:t>
      </w:r>
      <w:r w:rsidRPr="006216DE">
        <w:rPr>
          <w:sz w:val="36"/>
          <w:szCs w:val="36"/>
        </w:rPr>
        <w:t>@</w:t>
      </w:r>
      <w:r w:rsidRPr="006216DE">
        <w:rPr>
          <w:sz w:val="36"/>
          <w:szCs w:val="36"/>
          <w:lang w:val="en-US"/>
        </w:rPr>
        <w:t>mfrm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moris</w:t>
      </w:r>
      <w:r w:rsidRPr="006216DE">
        <w:rPr>
          <w:sz w:val="36"/>
          <w:szCs w:val="36"/>
        </w:rPr>
        <w:t>.</w:t>
      </w:r>
      <w:r w:rsidRPr="006216DE">
        <w:rPr>
          <w:sz w:val="36"/>
          <w:szCs w:val="36"/>
          <w:lang w:val="en-US"/>
        </w:rPr>
        <w:t>ru</w:t>
      </w:r>
    </w:p>
    <w:p w:rsidR="00113396" w:rsidRDefault="00113396" w:rsidP="00113396">
      <w:pPr>
        <w:rPr>
          <w:sz w:val="48"/>
          <w:szCs w:val="48"/>
        </w:rPr>
      </w:pPr>
    </w:p>
    <w:p w:rsidR="00113396" w:rsidRDefault="00113396" w:rsidP="00113396">
      <w:pPr>
        <w:rPr>
          <w:sz w:val="48"/>
          <w:szCs w:val="48"/>
        </w:rPr>
      </w:pPr>
    </w:p>
    <w:p w:rsidR="00797244" w:rsidRDefault="00797244" w:rsidP="00785384"/>
    <w:sectPr w:rsidR="00797244" w:rsidSect="00EE2CAC">
      <w:footerReference w:type="default" r:id="rId22"/>
      <w:pgSz w:w="11906" w:h="16838"/>
      <w:pgMar w:top="902" w:right="1134" w:bottom="539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2F5F" w:rsidRDefault="005B2F5F" w:rsidP="00BA55B7">
      <w:pPr>
        <w:spacing w:after="0" w:line="240" w:lineRule="auto"/>
      </w:pPr>
      <w:r>
        <w:separator/>
      </w:r>
    </w:p>
  </w:endnote>
  <w:endnote w:type="continuationSeparator" w:id="1">
    <w:p w:rsidR="005B2F5F" w:rsidRDefault="005B2F5F" w:rsidP="00BA5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  <w:p w:rsidR="00A256F7" w:rsidRDefault="00A256F7" w:rsidP="00A256F7">
    <w:pPr>
      <w:pStyle w:val="a7"/>
      <w:tabs>
        <w:tab w:val="clear" w:pos="4677"/>
        <w:tab w:val="clear" w:pos="9355"/>
        <w:tab w:val="left" w:pos="532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2F5F" w:rsidRDefault="005B2F5F" w:rsidP="00BA55B7">
      <w:pPr>
        <w:spacing w:after="0" w:line="240" w:lineRule="auto"/>
      </w:pPr>
      <w:r>
        <w:separator/>
      </w:r>
    </w:p>
  </w:footnote>
  <w:footnote w:type="continuationSeparator" w:id="1">
    <w:p w:rsidR="005B2F5F" w:rsidRDefault="005B2F5F" w:rsidP="00BA55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F7232"/>
    <w:multiLevelType w:val="hybridMultilevel"/>
    <w:tmpl w:val="1010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B1FE1"/>
    <w:rsid w:val="00113396"/>
    <w:rsid w:val="00165695"/>
    <w:rsid w:val="002B1FE1"/>
    <w:rsid w:val="00412C6D"/>
    <w:rsid w:val="00431066"/>
    <w:rsid w:val="005B2F5F"/>
    <w:rsid w:val="00785384"/>
    <w:rsid w:val="00790B66"/>
    <w:rsid w:val="00797244"/>
    <w:rsid w:val="007C0713"/>
    <w:rsid w:val="00801CD0"/>
    <w:rsid w:val="00886486"/>
    <w:rsid w:val="008F20F2"/>
    <w:rsid w:val="009341D5"/>
    <w:rsid w:val="0093435D"/>
    <w:rsid w:val="009362C7"/>
    <w:rsid w:val="00A256F7"/>
    <w:rsid w:val="00AD385E"/>
    <w:rsid w:val="00BA55B7"/>
    <w:rsid w:val="00CA1BB5"/>
    <w:rsid w:val="00CC5EB1"/>
    <w:rsid w:val="00D605D1"/>
    <w:rsid w:val="00EA56FD"/>
    <w:rsid w:val="00EE2CAC"/>
    <w:rsid w:val="00F20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5D1"/>
  </w:style>
  <w:style w:type="paragraph" w:styleId="1">
    <w:name w:val="heading 1"/>
    <w:basedOn w:val="a"/>
    <w:next w:val="a"/>
    <w:link w:val="10"/>
    <w:uiPriority w:val="9"/>
    <w:qFormat/>
    <w:rsid w:val="00F20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3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A55B7"/>
  </w:style>
  <w:style w:type="paragraph" w:styleId="a7">
    <w:name w:val="footer"/>
    <w:basedOn w:val="a"/>
    <w:link w:val="a8"/>
    <w:uiPriority w:val="99"/>
    <w:semiHidden/>
    <w:unhideWhenUsed/>
    <w:rsid w:val="00BA5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A55B7"/>
  </w:style>
  <w:style w:type="paragraph" w:styleId="a9">
    <w:name w:val="No Spacing"/>
    <w:uiPriority w:val="1"/>
    <w:qFormat/>
    <w:rsid w:val="0078538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a">
    <w:name w:val="Title"/>
    <w:basedOn w:val="a"/>
    <w:next w:val="a"/>
    <w:link w:val="ab"/>
    <w:uiPriority w:val="10"/>
    <w:qFormat/>
    <w:rsid w:val="001656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1656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20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203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List Paragraph"/>
    <w:basedOn w:val="a"/>
    <w:uiPriority w:val="34"/>
    <w:qFormat/>
    <w:rsid w:val="00113396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2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7" Type="http://schemas.openxmlformats.org/officeDocument/2006/relationships/endnotes" Target="endnotes.xml"/><Relationship Id="rId12" Type="http://schemas.openxmlformats.org/officeDocument/2006/relationships/package" Target="embeddings/______Microsoft_Office_PowerPoint2.sldx"/><Relationship Id="rId1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4.sldx"/><Relationship Id="rId20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oleObject" Target="embeddings/_____Microsoft_Office_Excel_97-20031.xls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package" Target="embeddings/______Microsoft_Office_PowerPoint3.sldx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собственные доходы 2015 г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Собственные доходы</c:v>
                </c:pt>
              </c:strCache>
            </c:strRef>
          </c:tx>
          <c:dLbls>
            <c:showCatName val="1"/>
            <c:showPercent val="1"/>
          </c:dLbls>
          <c:cat>
            <c:strRef>
              <c:f>Лист1!$A$2:$A$5</c:f>
              <c:strCache>
                <c:ptCount val="4"/>
                <c:pt idx="0">
                  <c:v>НДФЛ</c:v>
                </c:pt>
                <c:pt idx="1">
                  <c:v>Акцизы</c:v>
                </c:pt>
                <c:pt idx="2">
                  <c:v>ЕНВД</c:v>
                </c:pt>
                <c:pt idx="3">
                  <c:v>прочие налоги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60</c:v>
                </c:pt>
                <c:pt idx="1">
                  <c:v>15.5</c:v>
                </c:pt>
                <c:pt idx="2">
                  <c:v>14.2</c:v>
                </c:pt>
                <c:pt idx="3">
                  <c:v>10.200000000000001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 расходов бюджета Ельниковского муниципального района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184480.7</c:v>
                </c:pt>
                <c:pt idx="1">
                  <c:v>123717.5</c:v>
                </c:pt>
                <c:pt idx="2">
                  <c:v>7075.7</c:v>
                </c:pt>
                <c:pt idx="3">
                  <c:v>16118.3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187701.9</c:v>
                </c:pt>
                <c:pt idx="1">
                  <c:v>126648.9</c:v>
                </c:pt>
                <c:pt idx="2">
                  <c:v>7424.7</c:v>
                </c:pt>
                <c:pt idx="3">
                  <c:v>13661.4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Всего расходов</c:v>
                </c:pt>
                <c:pt idx="1">
                  <c:v>образование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169213</c:v>
                </c:pt>
                <c:pt idx="1">
                  <c:v>109933</c:v>
                </c:pt>
                <c:pt idx="2">
                  <c:v>6003</c:v>
                </c:pt>
                <c:pt idx="3">
                  <c:v>9400</c:v>
                </c:pt>
              </c:numCache>
            </c:numRef>
          </c:val>
        </c:ser>
        <c:marker val="1"/>
        <c:axId val="75271552"/>
        <c:axId val="75274112"/>
      </c:lineChart>
      <c:catAx>
        <c:axId val="75271552"/>
        <c:scaling>
          <c:orientation val="minMax"/>
        </c:scaling>
        <c:axPos val="b"/>
        <c:majorTickMark val="none"/>
        <c:tickLblPos val="nextTo"/>
        <c:crossAx val="75274112"/>
        <c:crosses val="autoZero"/>
        <c:auto val="1"/>
        <c:lblAlgn val="ctr"/>
        <c:lblOffset val="100"/>
      </c:catAx>
      <c:valAx>
        <c:axId val="75274112"/>
        <c:scaling>
          <c:orientation val="minMax"/>
        </c:scaling>
        <c:axPos val="l"/>
        <c:majorGridlines/>
        <c:title/>
        <c:numFmt formatCode="General" sourceLinked="1"/>
        <c:majorTickMark val="none"/>
        <c:tickLblPos val="nextTo"/>
        <c:crossAx val="752715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Удельный вес расходов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</c:v>
                </c:pt>
                <c:pt idx="1">
                  <c:v>67.099999999999994</c:v>
                </c:pt>
                <c:pt idx="2">
                  <c:v>3.9</c:v>
                </c:pt>
                <c:pt idx="3">
                  <c:v>8.7000000000000011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Всего  расходов 184480,7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25762.7</c:v>
                </c:pt>
                <c:pt idx="1">
                  <c:v>123511.1</c:v>
                </c:pt>
                <c:pt idx="2">
                  <c:v>7095.7</c:v>
                </c:pt>
                <c:pt idx="3">
                  <c:v>16118.3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dLbls>
            <c:showVal val="1"/>
            <c:showCatName val="1"/>
          </c:dLbls>
          <c:cat>
            <c:strRef>
              <c:f>Лист1!$A$2:$A$5</c:f>
              <c:strCache>
                <c:ptCount val="4"/>
                <c:pt idx="0">
                  <c:v>расходы упрввлени</c:v>
                </c:pt>
                <c:pt idx="1">
                  <c:v>образования</c:v>
                </c:pt>
                <c:pt idx="2">
                  <c:v>культура</c:v>
                </c:pt>
                <c:pt idx="3">
                  <c:v>соцполитика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D0738-0C41-4075-9DAB-47D3B6CC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2016-03-24T09:07:00Z</dcterms:created>
  <dcterms:modified xsi:type="dcterms:W3CDTF">2017-03-16T07:35:00Z</dcterms:modified>
</cp:coreProperties>
</file>